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A20895" w:rsidRDefault="005D2035" w:rsidP="00465C79">
      <w:pPr>
        <w:tabs>
          <w:tab w:val="center" w:pos="4536"/>
          <w:tab w:val="right" w:pos="9072"/>
          <w:tab w:val="right" w:pos="9781"/>
        </w:tabs>
        <w:spacing w:line="276" w:lineRule="auto"/>
        <w:ind w:right="-58"/>
        <w:rPr>
          <w:rFonts w:eastAsiaTheme="minorEastAsia"/>
          <w:b/>
          <w:lang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7F3EE7">
        <w:rPr>
          <w:rFonts w:ascii="Arial" w:hAnsi="Arial" w:cs="Arial" w:hint="eastAsia"/>
          <w:b/>
          <w:lang w:eastAsia="ja-JP"/>
        </w:rPr>
        <w:t>bis</w:t>
      </w:r>
      <w:r w:rsidR="00B11ADD">
        <w:rPr>
          <w:rFonts w:ascii="Arial" w:hAnsi="Arial" w:cs="Arial" w:hint="eastAsia"/>
          <w:b/>
          <w:lang w:eastAsia="ja-JP"/>
        </w:rPr>
        <w:tab/>
      </w:r>
      <w:r w:rsidR="0027406C" w:rsidRPr="000664E2">
        <w:rPr>
          <w:rFonts w:eastAsia="MS Mincho"/>
          <w:b/>
          <w:lang w:val="en-US"/>
        </w:rPr>
        <w:t xml:space="preserve">                </w:t>
      </w:r>
      <w:r w:rsidR="0027406C" w:rsidRPr="000664E2">
        <w:rPr>
          <w:rFonts w:eastAsia="SimSun"/>
          <w:b/>
          <w:lang w:val="en-US" w:eastAsia="zh-CN"/>
        </w:rPr>
        <w:t xml:space="preserve"> </w:t>
      </w:r>
      <w:r w:rsidR="0027406C" w:rsidRPr="000664E2">
        <w:rPr>
          <w:rFonts w:eastAsia="MS Mincho"/>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A20895">
        <w:rPr>
          <w:rFonts w:eastAsiaTheme="minorEastAsia" w:hint="eastAsia"/>
          <w:b/>
          <w:lang w:val="en-US" w:eastAsia="ja-JP"/>
        </w:rPr>
        <w:tab/>
        <w:t xml:space="preserve">                           </w:t>
      </w:r>
      <w:r w:rsidR="000664E2">
        <w:rPr>
          <w:rFonts w:eastAsiaTheme="minorEastAsia" w:hint="eastAsia"/>
          <w:b/>
          <w:lang w:val="en-US" w:eastAsia="ja-JP"/>
        </w:rPr>
        <w:t xml:space="preserve"> </w:t>
      </w:r>
      <w:r w:rsidR="00724DE8">
        <w:rPr>
          <w:rFonts w:eastAsiaTheme="minorEastAsia" w:hint="eastAsia"/>
          <w:b/>
          <w:lang w:val="en-US" w:eastAsia="ja-JP"/>
        </w:rPr>
        <w:t xml:space="preserve">     </w:t>
      </w:r>
      <w:r w:rsidR="00A20895" w:rsidRPr="00A20895">
        <w:rPr>
          <w:rFonts w:asciiTheme="majorHAnsi" w:eastAsiaTheme="minorEastAsia" w:hAnsiTheme="majorHAnsi" w:cstheme="majorHAnsi"/>
          <w:b/>
          <w:lang w:val="en-US" w:eastAsia="ja-JP"/>
        </w:rPr>
        <w:t>R1-1610224</w:t>
      </w:r>
    </w:p>
    <w:p w:rsidR="001F3086" w:rsidRPr="00055E47" w:rsidRDefault="00AB35F4" w:rsidP="00465C79">
      <w:pPr>
        <w:spacing w:line="276" w:lineRule="auto"/>
        <w:rPr>
          <w:rFonts w:asciiTheme="majorHAnsi" w:eastAsia="MS Mincho" w:hAnsiTheme="majorHAnsi" w:cstheme="majorHAnsi"/>
          <w:b/>
          <w:bCs/>
          <w:sz w:val="28"/>
          <w:lang w:val="en-US" w:eastAsia="ja-JP"/>
        </w:rPr>
      </w:pPr>
      <w:r w:rsidRPr="00AB35F4">
        <w:rPr>
          <w:rFonts w:ascii="Arial" w:eastAsiaTheme="minorEastAsia" w:hAnsi="Arial"/>
          <w:b/>
          <w:lang w:eastAsia="ja-JP"/>
        </w:rPr>
        <w:t>Lisbon</w:t>
      </w:r>
      <w:r w:rsidR="005D2035">
        <w:rPr>
          <w:rFonts w:ascii="Arial" w:eastAsia="SimSun" w:hAnsi="Arial"/>
          <w:b/>
          <w:lang w:eastAsia="zh-CN"/>
        </w:rPr>
        <w:t>,</w:t>
      </w:r>
      <w:r w:rsidR="00734648">
        <w:rPr>
          <w:rFonts w:ascii="Arial" w:eastAsiaTheme="minorEastAsia" w:hAnsi="Arial" w:hint="eastAsia"/>
          <w:b/>
          <w:lang w:eastAsia="ja-JP"/>
        </w:rPr>
        <w:t xml:space="preserve"> </w:t>
      </w:r>
      <w:r>
        <w:rPr>
          <w:rFonts w:ascii="Arial" w:eastAsiaTheme="minorEastAsia" w:hAnsi="Arial"/>
          <w:b/>
          <w:lang w:eastAsia="ja-JP"/>
        </w:rPr>
        <w:t>Portugal</w:t>
      </w:r>
      <w:r w:rsidR="00734648">
        <w:rPr>
          <w:rFonts w:ascii="Arial" w:eastAsiaTheme="minorEastAsia" w:hAnsi="Arial" w:hint="eastAsia"/>
          <w:b/>
          <w:lang w:eastAsia="ja-JP"/>
        </w:rPr>
        <w:t>,</w:t>
      </w:r>
      <w:r w:rsidR="005D2035" w:rsidRPr="00477343">
        <w:rPr>
          <w:rFonts w:ascii="Arial" w:hAnsi="Arial"/>
          <w:b/>
          <w:lang w:val="pt-BR" w:eastAsia="ja-JP"/>
        </w:rPr>
        <w:t xml:space="preserve"> </w:t>
      </w:r>
      <w:r>
        <w:rPr>
          <w:rFonts w:ascii="Arial" w:hAnsi="Arial" w:hint="eastAsia"/>
          <w:b/>
          <w:lang w:eastAsia="ja-JP"/>
        </w:rPr>
        <w:t>10</w:t>
      </w:r>
      <w:r w:rsidR="005D2035" w:rsidRPr="00477343">
        <w:rPr>
          <w:rFonts w:ascii="Arial" w:hAnsi="Arial"/>
          <w:b/>
          <w:lang w:eastAsia="ja-JP"/>
        </w:rPr>
        <w:t xml:space="preserve"> </w:t>
      </w:r>
      <w:r w:rsidR="005D2035" w:rsidRPr="00477343">
        <w:rPr>
          <w:rFonts w:ascii="Arial" w:eastAsia="SimSun" w:hAnsi="Arial"/>
          <w:b/>
          <w:lang w:eastAsia="zh-CN"/>
        </w:rPr>
        <w:t xml:space="preserve">– </w:t>
      </w:r>
      <w:r>
        <w:rPr>
          <w:rFonts w:ascii="Arial" w:eastAsiaTheme="minorEastAsia" w:hAnsi="Arial" w:hint="eastAsia"/>
          <w:b/>
          <w:lang w:eastAsia="ja-JP"/>
        </w:rPr>
        <w:t>14</w:t>
      </w:r>
      <w:r w:rsidR="005D2035" w:rsidRPr="00477343">
        <w:rPr>
          <w:rFonts w:ascii="Arial" w:hAnsi="Arial"/>
          <w:b/>
          <w:lang w:eastAsia="ja-JP"/>
        </w:rPr>
        <w:t xml:space="preserve"> </w:t>
      </w:r>
      <w:r>
        <w:rPr>
          <w:rFonts w:ascii="Arial" w:eastAsiaTheme="minorEastAsia" w:hAnsi="Arial" w:hint="eastAsia"/>
          <w:b/>
          <w:lang w:eastAsia="ja-JP"/>
        </w:rPr>
        <w:t>Oct</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En-tte"/>
        <w:spacing w:line="276" w:lineRule="auto"/>
        <w:rPr>
          <w:rFonts w:asciiTheme="majorHAnsi" w:hAnsiTheme="majorHAnsi" w:cstheme="majorHAnsi"/>
          <w:noProof w:val="0"/>
        </w:rPr>
      </w:pPr>
    </w:p>
    <w:p w:rsidR="00DD4444" w:rsidRPr="00055E47"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055E47">
        <w:rPr>
          <w:rFonts w:asciiTheme="majorHAnsi" w:eastAsia="MS Gothic" w:hAnsiTheme="majorHAnsi" w:cstheme="majorHAnsi"/>
          <w:noProof w:val="0"/>
          <w:sz w:val="24"/>
        </w:rPr>
        <w:t>Source:</w:t>
      </w:r>
      <w:r w:rsidRPr="00055E47">
        <w:rPr>
          <w:rFonts w:asciiTheme="majorHAnsi" w:eastAsia="MS Gothic" w:hAnsiTheme="majorHAnsi" w:cstheme="majorHAnsi"/>
          <w:noProof w:val="0"/>
          <w:sz w:val="24"/>
        </w:rPr>
        <w:tab/>
      </w:r>
      <w:r w:rsidR="00495BBB" w:rsidRPr="00055E47">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A20895" w:rsidRPr="00A20895">
        <w:rPr>
          <w:rFonts w:asciiTheme="majorHAnsi" w:eastAsia="MS Gothic" w:hAnsiTheme="majorHAnsi" w:cstheme="majorHAnsi"/>
          <w:noProof w:val="0"/>
          <w:sz w:val="24"/>
        </w:rPr>
        <w:t xml:space="preserve">Coexistence of </w:t>
      </w:r>
      <w:r w:rsidR="00A20895">
        <w:rPr>
          <w:rFonts w:asciiTheme="majorHAnsi" w:eastAsia="MS Gothic" w:hAnsiTheme="majorHAnsi" w:cstheme="majorHAnsi"/>
          <w:noProof w:val="0"/>
          <w:sz w:val="24"/>
        </w:rPr>
        <w:t>DFT-s-OFDM</w:t>
      </w:r>
      <w:r w:rsidR="00A20895" w:rsidRPr="00A20895">
        <w:rPr>
          <w:rFonts w:asciiTheme="majorHAnsi" w:eastAsia="MS Gothic" w:hAnsiTheme="majorHAnsi" w:cstheme="majorHAnsi"/>
          <w:noProof w:val="0"/>
          <w:sz w:val="24"/>
        </w:rPr>
        <w:t xml:space="preserve"> and OFDM in UL below 40GHz</w:t>
      </w:r>
    </w:p>
    <w:p w:rsidR="00DD4444" w:rsidRPr="00297911"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F928C2" w:rsidRPr="00F928C2">
        <w:rPr>
          <w:rFonts w:asciiTheme="majorHAnsi" w:eastAsia="MS Gothic" w:hAnsiTheme="majorHAnsi" w:cstheme="majorHAnsi"/>
          <w:noProof w:val="0"/>
          <w:sz w:val="24"/>
        </w:rPr>
        <w:t>8.1.1.1</w:t>
      </w:r>
      <w:r w:rsidR="00F928C2">
        <w:rPr>
          <w:rFonts w:asciiTheme="majorHAnsi" w:eastAsia="MS Gothic" w:hAnsiTheme="majorHAnsi" w:cstheme="majorHAnsi"/>
          <w:noProof w:val="0"/>
          <w:sz w:val="24"/>
        </w:rPr>
        <w:t xml:space="preserve"> </w:t>
      </w:r>
      <w:r w:rsidR="00F928C2" w:rsidRPr="00F928C2">
        <w:rPr>
          <w:rFonts w:asciiTheme="majorHAnsi" w:eastAsia="MS Gothic" w:hAnsiTheme="majorHAnsi" w:cstheme="majorHAnsi"/>
          <w:noProof w:val="0"/>
          <w:sz w:val="24"/>
        </w:rPr>
        <w:t>Waveform</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DB32D1" w:rsidRPr="00DB32D1" w:rsidRDefault="00DB32D1" w:rsidP="00471E4C">
      <w:pPr>
        <w:spacing w:line="276" w:lineRule="auto"/>
        <w:rPr>
          <w:rFonts w:asciiTheme="majorHAnsi" w:hAnsiTheme="majorHAnsi" w:cstheme="majorHAnsi"/>
          <w:lang w:val="en-US" w:eastAsia="ja-JP"/>
        </w:rPr>
      </w:pPr>
      <w:r w:rsidRPr="00DB32D1">
        <w:rPr>
          <w:rFonts w:asciiTheme="majorHAnsi" w:hAnsiTheme="majorHAnsi" w:cstheme="majorHAnsi"/>
          <w:lang w:val="en-US" w:eastAsia="ja-JP"/>
        </w:rPr>
        <w:t xml:space="preserve"> In RAN1#86, </w:t>
      </w:r>
      <w:r w:rsidR="00736D16">
        <w:rPr>
          <w:rFonts w:asciiTheme="majorHAnsi" w:hAnsiTheme="majorHAnsi" w:cstheme="majorHAnsi"/>
          <w:lang w:val="en-US" w:eastAsia="ja-JP"/>
        </w:rPr>
        <w:t>the following agreements were made</w:t>
      </w:r>
      <w:r w:rsidR="00454FF5">
        <w:rPr>
          <w:rFonts w:asciiTheme="majorHAnsi" w:hAnsiTheme="majorHAnsi" w:cstheme="majorHAnsi"/>
          <w:lang w:val="en-US" w:eastAsia="ja-JP"/>
        </w:rPr>
        <w:t xml:space="preserve"> </w:t>
      </w:r>
      <w:r w:rsidR="00FF505C">
        <w:rPr>
          <w:rFonts w:asciiTheme="majorHAnsi" w:hAnsiTheme="majorHAnsi" w:cstheme="majorHAnsi"/>
          <w:lang w:val="en-US" w:eastAsia="ja-JP"/>
        </w:rPr>
        <w:fldChar w:fldCharType="begin"/>
      </w:r>
      <w:r w:rsidR="00454FF5">
        <w:rPr>
          <w:rFonts w:asciiTheme="majorHAnsi" w:hAnsiTheme="majorHAnsi" w:cstheme="majorHAnsi"/>
          <w:lang w:val="en-US" w:eastAsia="ja-JP"/>
        </w:rPr>
        <w:instrText xml:space="preserve"> REF _Ref462828079 \r \h </w:instrText>
      </w:r>
      <w:r w:rsidR="00FF505C">
        <w:rPr>
          <w:rFonts w:asciiTheme="majorHAnsi" w:hAnsiTheme="majorHAnsi" w:cstheme="majorHAnsi"/>
          <w:lang w:val="en-US" w:eastAsia="ja-JP"/>
        </w:rPr>
      </w:r>
      <w:r w:rsidR="00FF505C">
        <w:rPr>
          <w:rFonts w:asciiTheme="majorHAnsi" w:hAnsiTheme="majorHAnsi" w:cstheme="majorHAnsi"/>
          <w:lang w:val="en-US" w:eastAsia="ja-JP"/>
        </w:rPr>
        <w:fldChar w:fldCharType="separate"/>
      </w:r>
      <w:r w:rsidR="00685DF7">
        <w:rPr>
          <w:rFonts w:asciiTheme="majorHAnsi" w:hAnsiTheme="majorHAnsi" w:cstheme="majorHAnsi"/>
          <w:lang w:val="en-US" w:eastAsia="ja-JP"/>
        </w:rPr>
        <w:t>[1]</w:t>
      </w:r>
      <w:r w:rsidR="00FF505C">
        <w:rPr>
          <w:rFonts w:asciiTheme="majorHAnsi" w:hAnsiTheme="majorHAnsi" w:cstheme="majorHAnsi"/>
          <w:lang w:val="en-US" w:eastAsia="ja-JP"/>
        </w:rPr>
        <w:fldChar w:fldCharType="end"/>
      </w:r>
      <w:r w:rsidR="00454FF5">
        <w:rPr>
          <w:rFonts w:asciiTheme="majorHAnsi" w:hAnsiTheme="majorHAnsi" w:cstheme="majorHAnsi"/>
          <w:lang w:val="en-US" w:eastAsia="ja-JP"/>
        </w:rPr>
        <w:t>:</w:t>
      </w:r>
      <w:r w:rsidR="00736D16">
        <w:rPr>
          <w:rFonts w:asciiTheme="majorHAnsi" w:hAnsiTheme="majorHAnsi" w:cstheme="majorHAnsi"/>
          <w:lang w:val="en-US" w:eastAsia="ja-JP"/>
        </w:rPr>
        <w:t xml:space="preserve"> </w:t>
      </w:r>
    </w:p>
    <w:p w:rsidR="00DB32D1" w:rsidRPr="00920EC9" w:rsidRDefault="00DB32D1" w:rsidP="00471E4C">
      <w:pPr>
        <w:spacing w:line="276" w:lineRule="auto"/>
        <w:rPr>
          <w:lang w:val="en-US" w:eastAsia="ja-JP"/>
        </w:rPr>
      </w:pPr>
    </w:p>
    <w:tbl>
      <w:tblPr>
        <w:tblStyle w:val="Grilledutableau"/>
        <w:tblW w:w="0" w:type="auto"/>
        <w:tblLook w:val="04A0"/>
      </w:tblPr>
      <w:tblGrid>
        <w:gridCol w:w="10170"/>
      </w:tblGrid>
      <w:tr w:rsidR="00DB32D1" w:rsidTr="00DB32D1">
        <w:tc>
          <w:tcPr>
            <w:tcW w:w="10170" w:type="dxa"/>
          </w:tcPr>
          <w:p w:rsidR="00DB32D1" w:rsidRPr="00E53A7E" w:rsidRDefault="00DB32D1" w:rsidP="00DB32D1">
            <w:pPr>
              <w:rPr>
                <w:rFonts w:eastAsia="MS Mincho"/>
                <w:szCs w:val="20"/>
                <w:lang w:val="en-US" w:eastAsia="ja-JP"/>
              </w:rPr>
            </w:pPr>
            <w:r w:rsidRPr="00E53A7E">
              <w:rPr>
                <w:rFonts w:eastAsia="MS Mincho"/>
                <w:szCs w:val="20"/>
                <w:highlight w:val="green"/>
                <w:lang w:val="en-US" w:eastAsia="ja-JP"/>
              </w:rPr>
              <w:t>Agreements:</w:t>
            </w:r>
          </w:p>
          <w:p w:rsidR="00DB32D1" w:rsidRPr="00E53A7E" w:rsidRDefault="00DB32D1" w:rsidP="00DB32D1">
            <w:pPr>
              <w:numPr>
                <w:ilvl w:val="0"/>
                <w:numId w:val="10"/>
              </w:numPr>
              <w:rPr>
                <w:rFonts w:eastAsia="MS Mincho"/>
                <w:szCs w:val="20"/>
                <w:lang w:val="en-US" w:eastAsia="ja-JP"/>
              </w:rPr>
            </w:pPr>
            <w:r w:rsidRPr="00E53A7E">
              <w:rPr>
                <w:rFonts w:eastAsia="MS Mincho"/>
                <w:szCs w:val="20"/>
                <w:lang w:val="en-US" w:eastAsia="ja-JP"/>
              </w:rPr>
              <w:t xml:space="preserve">At least up to 40 GHz for </w:t>
            </w:r>
            <w:proofErr w:type="spellStart"/>
            <w:r w:rsidRPr="00E53A7E">
              <w:rPr>
                <w:rFonts w:eastAsia="MS Mincho"/>
                <w:szCs w:val="20"/>
                <w:lang w:val="en-US" w:eastAsia="ja-JP"/>
              </w:rPr>
              <w:t>eMBB</w:t>
            </w:r>
            <w:proofErr w:type="spellEnd"/>
            <w:r w:rsidRPr="00E53A7E">
              <w:rPr>
                <w:rFonts w:eastAsia="MS Mincho"/>
                <w:szCs w:val="20"/>
                <w:lang w:val="en-US" w:eastAsia="ja-JP"/>
              </w:rPr>
              <w:t xml:space="preserve"> and URLLC services, </w:t>
            </w:r>
          </w:p>
          <w:p w:rsidR="00DB32D1" w:rsidRPr="00E53A7E" w:rsidRDefault="00DB32D1" w:rsidP="00DB32D1">
            <w:pPr>
              <w:numPr>
                <w:ilvl w:val="1"/>
                <w:numId w:val="10"/>
              </w:numPr>
              <w:rPr>
                <w:rFonts w:eastAsia="MS Mincho"/>
                <w:szCs w:val="20"/>
                <w:lang w:val="en-US" w:eastAsia="ja-JP"/>
              </w:rPr>
            </w:pPr>
            <w:r w:rsidRPr="00E53A7E">
              <w:rPr>
                <w:rFonts w:eastAsia="MS Mincho"/>
                <w:szCs w:val="20"/>
                <w:lang w:val="en-US" w:eastAsia="ja-JP"/>
              </w:rPr>
              <w:t>CP-OFDM without specified low-PAPR/CM technique(s) is recommended to be supported for uplink</w:t>
            </w:r>
          </w:p>
          <w:p w:rsidR="00DB32D1" w:rsidRPr="00E53A7E" w:rsidRDefault="00DB32D1" w:rsidP="00DB32D1">
            <w:pPr>
              <w:numPr>
                <w:ilvl w:val="1"/>
                <w:numId w:val="10"/>
              </w:numPr>
              <w:rPr>
                <w:rFonts w:eastAsia="MS Mincho"/>
                <w:szCs w:val="20"/>
                <w:lang w:val="en-US" w:eastAsia="ja-JP"/>
              </w:rPr>
            </w:pPr>
            <w:r w:rsidRPr="00E53A7E">
              <w:rPr>
                <w:rFonts w:eastAsia="MS Mincho"/>
                <w:szCs w:val="20"/>
                <w:lang w:val="en-US" w:eastAsia="ja-JP"/>
              </w:rPr>
              <w:t>For data transmission, additional low-PAPR/CM technique(s) is only considered for uplink from RAN1 specification perspective</w:t>
            </w:r>
          </w:p>
          <w:p w:rsidR="00DB32D1" w:rsidRPr="00E53A7E" w:rsidRDefault="00DB32D1" w:rsidP="00DB32D1">
            <w:pPr>
              <w:numPr>
                <w:ilvl w:val="2"/>
                <w:numId w:val="10"/>
              </w:numPr>
              <w:rPr>
                <w:rFonts w:eastAsia="MS Mincho"/>
                <w:szCs w:val="20"/>
                <w:lang w:val="en-US" w:eastAsia="ja-JP"/>
              </w:rPr>
            </w:pPr>
            <w:r w:rsidRPr="00E53A7E">
              <w:rPr>
                <w:rFonts w:eastAsia="MS Mincho"/>
                <w:szCs w:val="20"/>
                <w:lang w:val="en-US" w:eastAsia="ja-JP"/>
              </w:rPr>
              <w:t>Additional low-PAPR/CM technique(s) for special downlink signals such as sync signals is FFS</w:t>
            </w:r>
          </w:p>
          <w:p w:rsidR="00DB32D1" w:rsidRPr="00E53A7E" w:rsidRDefault="00DB32D1" w:rsidP="00DB32D1">
            <w:pPr>
              <w:numPr>
                <w:ilvl w:val="2"/>
                <w:numId w:val="10"/>
              </w:numPr>
              <w:rPr>
                <w:rFonts w:eastAsia="MS Mincho"/>
                <w:szCs w:val="20"/>
                <w:lang w:val="en-US" w:eastAsia="ja-JP"/>
              </w:rPr>
            </w:pPr>
            <w:r w:rsidRPr="00E53A7E">
              <w:rPr>
                <w:rFonts w:eastAsia="MS Mincho"/>
                <w:szCs w:val="20"/>
                <w:lang w:val="en-US" w:eastAsia="ja-JP"/>
              </w:rPr>
              <w:t>Additional low-PAPR/CM technique(s) for other uplink signals/channels is FFS</w:t>
            </w:r>
          </w:p>
          <w:p w:rsidR="00DB32D1" w:rsidRPr="00DB32D1" w:rsidRDefault="00DB32D1" w:rsidP="00DB32D1">
            <w:pPr>
              <w:numPr>
                <w:ilvl w:val="1"/>
                <w:numId w:val="10"/>
              </w:numPr>
              <w:rPr>
                <w:lang w:val="en-US" w:eastAsia="ja-JP"/>
              </w:rPr>
            </w:pPr>
            <w:r w:rsidRPr="00E53A7E">
              <w:rPr>
                <w:rFonts w:eastAsia="MS Mincho"/>
                <w:szCs w:val="20"/>
                <w:lang w:val="en-US" w:eastAsia="ja-JP"/>
              </w:rPr>
              <w:t xml:space="preserve">Additional low PAPR/CM technique(s), if specified, and CP-OFDM without specified low-PAPR/CM technique(s) for uplink are considered </w:t>
            </w:r>
            <w:r w:rsidRPr="00E53A7E">
              <w:rPr>
                <w:rFonts w:eastAsia="MS Mincho"/>
                <w:i/>
                <w:iCs/>
                <w:szCs w:val="20"/>
                <w:lang w:val="en-US" w:eastAsia="ja-JP"/>
              </w:rPr>
              <w:t>as complementary to each other</w:t>
            </w:r>
            <w:r w:rsidRPr="00E53A7E">
              <w:rPr>
                <w:rFonts w:eastAsia="MS Mincho"/>
                <w:szCs w:val="20"/>
                <w:lang w:val="en-US" w:eastAsia="ja-JP"/>
              </w:rPr>
              <w:t xml:space="preserve"> </w:t>
            </w:r>
          </w:p>
        </w:tc>
      </w:tr>
    </w:tbl>
    <w:p w:rsidR="00471E4C" w:rsidRDefault="00471E4C" w:rsidP="006C4C11">
      <w:pPr>
        <w:spacing w:line="276" w:lineRule="auto"/>
        <w:jc w:val="both"/>
        <w:rPr>
          <w:lang w:val="en-US" w:eastAsia="ja-JP"/>
        </w:rPr>
      </w:pPr>
    </w:p>
    <w:p w:rsidR="00C95CF9" w:rsidRPr="00C95CF9" w:rsidRDefault="00454FF5" w:rsidP="006C4C11">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Low PAPR transmission is thus further considered for the UL data channel, UL control channels/signals and special DL signals such as sync signals. </w:t>
      </w:r>
      <w:r w:rsidR="00C95CF9" w:rsidRPr="00C95CF9">
        <w:rPr>
          <w:rFonts w:asciiTheme="majorHAnsi" w:hAnsiTheme="majorHAnsi" w:cstheme="majorHAnsi"/>
          <w:lang w:val="en-US" w:eastAsia="ja-JP"/>
        </w:rPr>
        <w:t xml:space="preserve">In this contribution, we </w:t>
      </w:r>
      <w:r>
        <w:rPr>
          <w:rFonts w:asciiTheme="majorHAnsi" w:hAnsiTheme="majorHAnsi" w:cstheme="majorHAnsi"/>
          <w:lang w:val="en-US" w:eastAsia="ja-JP"/>
        </w:rPr>
        <w:t xml:space="preserve">show the interest of having low PAPR </w:t>
      </w:r>
      <w:r w:rsidR="00A20895">
        <w:rPr>
          <w:rFonts w:asciiTheme="majorHAnsi" w:hAnsiTheme="majorHAnsi" w:cstheme="majorHAnsi"/>
          <w:lang w:val="en-US" w:eastAsia="ja-JP"/>
        </w:rPr>
        <w:t>DFT-s-OFDM</w:t>
      </w:r>
      <w:r>
        <w:rPr>
          <w:rFonts w:asciiTheme="majorHAnsi" w:hAnsiTheme="majorHAnsi" w:cstheme="majorHAnsi"/>
          <w:lang w:val="en-US" w:eastAsia="ja-JP"/>
        </w:rPr>
        <w:t xml:space="preserve"> transmission in complement to OFDM for below 40GHz. </w:t>
      </w:r>
    </w:p>
    <w:p w:rsidR="00C95CF9" w:rsidRPr="00471E4C" w:rsidRDefault="00C95CF9" w:rsidP="00471E4C">
      <w:pPr>
        <w:spacing w:line="276" w:lineRule="auto"/>
        <w:rPr>
          <w:lang w:val="en-US" w:eastAsia="ja-JP"/>
        </w:rPr>
      </w:pPr>
    </w:p>
    <w:p w:rsidR="00E376A9" w:rsidRDefault="00253467" w:rsidP="00324558">
      <w:pPr>
        <w:pStyle w:val="Titre1"/>
        <w:spacing w:line="360" w:lineRule="auto"/>
        <w:rPr>
          <w:rFonts w:asciiTheme="majorHAnsi" w:hAnsiTheme="majorHAnsi" w:cstheme="majorHAnsi"/>
          <w:lang w:val="en-US"/>
        </w:rPr>
      </w:pPr>
      <w:r>
        <w:rPr>
          <w:rFonts w:asciiTheme="majorHAnsi" w:hAnsiTheme="majorHAnsi" w:cstheme="majorHAnsi"/>
          <w:lang w:val="en-US"/>
        </w:rPr>
        <w:t>Discussion on a</w:t>
      </w:r>
      <w:r w:rsidR="00E376A9">
        <w:rPr>
          <w:rFonts w:asciiTheme="majorHAnsi" w:hAnsiTheme="majorHAnsi" w:cstheme="majorHAnsi"/>
          <w:lang w:val="en-US"/>
        </w:rPr>
        <w:t>dvantage</w:t>
      </w:r>
      <w:r>
        <w:rPr>
          <w:rFonts w:asciiTheme="majorHAnsi" w:hAnsiTheme="majorHAnsi" w:cstheme="majorHAnsi"/>
          <w:lang w:val="en-US"/>
        </w:rPr>
        <w:t>s</w:t>
      </w:r>
      <w:r w:rsidR="00E376A9">
        <w:rPr>
          <w:rFonts w:asciiTheme="majorHAnsi" w:hAnsiTheme="majorHAnsi" w:cstheme="majorHAnsi"/>
          <w:lang w:val="en-US"/>
        </w:rPr>
        <w:t xml:space="preserve"> of DFT-s-OFDM</w:t>
      </w:r>
    </w:p>
    <w:p w:rsidR="00253467" w:rsidRDefault="006678EB" w:rsidP="004040E6">
      <w:pPr>
        <w:spacing w:line="276" w:lineRule="auto"/>
        <w:jc w:val="both"/>
        <w:rPr>
          <w:rFonts w:asciiTheme="majorHAnsi" w:hAnsiTheme="majorHAnsi" w:cstheme="majorHAnsi"/>
          <w:lang w:eastAsia="ja-JP"/>
        </w:rPr>
      </w:pPr>
      <w:r>
        <w:rPr>
          <w:rFonts w:asciiTheme="majorHAnsi" w:hAnsiTheme="majorHAnsi" w:cstheme="majorHAnsi" w:hint="eastAsia"/>
          <w:lang w:eastAsia="ja-JP"/>
        </w:rPr>
        <w:t>DFT-s-OFDM has be</w:t>
      </w:r>
      <w:r>
        <w:rPr>
          <w:rFonts w:asciiTheme="majorHAnsi" w:hAnsiTheme="majorHAnsi" w:cstheme="majorHAnsi"/>
          <w:lang w:eastAsia="ja-JP"/>
        </w:rPr>
        <w:t>en used as the uplink waveform in</w:t>
      </w:r>
      <w:r w:rsidR="006E0EE9">
        <w:rPr>
          <w:rFonts w:asciiTheme="majorHAnsi" w:hAnsiTheme="majorHAnsi" w:cstheme="majorHAnsi"/>
          <w:lang w:eastAsia="ja-JP"/>
        </w:rPr>
        <w:t xml:space="preserve"> the</w:t>
      </w:r>
      <w:r>
        <w:rPr>
          <w:rFonts w:asciiTheme="majorHAnsi" w:hAnsiTheme="majorHAnsi" w:cstheme="majorHAnsi"/>
          <w:lang w:eastAsia="ja-JP"/>
        </w:rPr>
        <w:t xml:space="preserve"> </w:t>
      </w:r>
      <w:r w:rsidR="00253467">
        <w:rPr>
          <w:rFonts w:asciiTheme="majorHAnsi" w:hAnsiTheme="majorHAnsi" w:cstheme="majorHAnsi"/>
          <w:lang w:eastAsia="ja-JP"/>
        </w:rPr>
        <w:t>LTE/</w:t>
      </w:r>
      <w:r>
        <w:rPr>
          <w:rFonts w:asciiTheme="majorHAnsi" w:hAnsiTheme="majorHAnsi" w:cstheme="majorHAnsi"/>
          <w:lang w:eastAsia="ja-JP"/>
        </w:rPr>
        <w:t xml:space="preserve">LTE-Advanced. </w:t>
      </w:r>
      <w:r w:rsidR="002F5203">
        <w:rPr>
          <w:rFonts w:asciiTheme="majorHAnsi" w:hAnsiTheme="majorHAnsi" w:cstheme="majorHAnsi"/>
          <w:lang w:eastAsia="ja-JP"/>
        </w:rPr>
        <w:t xml:space="preserve">Thanks to DFT </w:t>
      </w:r>
      <w:proofErr w:type="spellStart"/>
      <w:r w:rsidR="002F5203">
        <w:rPr>
          <w:rFonts w:asciiTheme="majorHAnsi" w:hAnsiTheme="majorHAnsi" w:cstheme="majorHAnsi"/>
          <w:lang w:eastAsia="ja-JP"/>
        </w:rPr>
        <w:t>precoding</w:t>
      </w:r>
      <w:proofErr w:type="spellEnd"/>
      <w:r w:rsidR="002F5203">
        <w:rPr>
          <w:rFonts w:asciiTheme="majorHAnsi" w:hAnsiTheme="majorHAnsi" w:cstheme="majorHAnsi"/>
          <w:lang w:eastAsia="ja-JP"/>
        </w:rPr>
        <w:t xml:space="preserve">, low </w:t>
      </w:r>
      <w:r>
        <w:rPr>
          <w:rFonts w:asciiTheme="majorHAnsi" w:hAnsiTheme="majorHAnsi" w:cstheme="majorHAnsi"/>
          <w:lang w:eastAsia="ja-JP"/>
        </w:rPr>
        <w:t xml:space="preserve">PARR </w:t>
      </w:r>
      <w:r w:rsidR="00253467">
        <w:rPr>
          <w:rFonts w:asciiTheme="majorHAnsi" w:hAnsiTheme="majorHAnsi" w:cstheme="majorHAnsi"/>
          <w:lang w:eastAsia="ja-JP"/>
        </w:rPr>
        <w:t xml:space="preserve">(similar to single carrier transmission) is restored, which is particularly interesting to improve the robustness to nonlinear distortions. </w:t>
      </w:r>
    </w:p>
    <w:p w:rsidR="005731CC" w:rsidRDefault="005731CC" w:rsidP="004040E6">
      <w:pPr>
        <w:spacing w:line="276" w:lineRule="auto"/>
        <w:jc w:val="both"/>
        <w:rPr>
          <w:rFonts w:asciiTheme="majorHAnsi" w:hAnsiTheme="majorHAnsi" w:cstheme="majorHAnsi"/>
          <w:lang w:eastAsia="ja-JP"/>
        </w:rPr>
      </w:pPr>
    </w:p>
    <w:p w:rsidR="00E376A9" w:rsidRDefault="00FF505C" w:rsidP="004040E6">
      <w:pPr>
        <w:spacing w:line="276" w:lineRule="auto"/>
        <w:jc w:val="both"/>
        <w:rPr>
          <w:rFonts w:asciiTheme="majorHAnsi" w:hAnsiTheme="majorHAnsi" w:cstheme="majorHAnsi"/>
          <w:lang w:eastAsia="ja-JP"/>
        </w:rPr>
      </w:pPr>
      <w:fldSimple w:instr=" REF _Ref461547216 \h  \* MERGEFORMAT ">
        <w:r w:rsidR="00685DF7" w:rsidRPr="00F3626D">
          <w:rPr>
            <w:rFonts w:asciiTheme="majorHAnsi" w:hAnsiTheme="majorHAnsi" w:cstheme="majorHAnsi"/>
          </w:rPr>
          <w:t xml:space="preserve">Figure </w:t>
        </w:r>
        <w:r w:rsidR="00685DF7">
          <w:rPr>
            <w:rFonts w:asciiTheme="majorHAnsi" w:hAnsiTheme="majorHAnsi" w:cstheme="majorHAnsi"/>
            <w:noProof/>
          </w:rPr>
          <w:t>1</w:t>
        </w:r>
      </w:fldSimple>
      <w:r w:rsidR="00143049">
        <w:rPr>
          <w:rFonts w:asciiTheme="majorHAnsi" w:hAnsiTheme="majorHAnsi" w:cstheme="majorHAnsi"/>
          <w:lang w:eastAsia="ja-JP"/>
        </w:rPr>
        <w:t xml:space="preserve"> shows the PAPR performance of DFT-s-O</w:t>
      </w:r>
      <w:r w:rsidR="00B6482B">
        <w:rPr>
          <w:rFonts w:asciiTheme="majorHAnsi" w:hAnsiTheme="majorHAnsi" w:cstheme="majorHAnsi"/>
          <w:lang w:eastAsia="ja-JP"/>
        </w:rPr>
        <w:t>FDM with QPSK, 16QAM and 64QAM, and OFDM. It is clear that even with 64QAM, DFT-s-OFDM</w:t>
      </w:r>
      <w:r w:rsidR="001728CC">
        <w:rPr>
          <w:rFonts w:asciiTheme="majorHAnsi" w:hAnsiTheme="majorHAnsi" w:cstheme="majorHAnsi"/>
          <w:lang w:eastAsia="ja-JP"/>
        </w:rPr>
        <w:t>’s PAPR performance</w:t>
      </w:r>
      <w:r w:rsidR="00B6482B">
        <w:rPr>
          <w:rFonts w:asciiTheme="majorHAnsi" w:hAnsiTheme="majorHAnsi" w:cstheme="majorHAnsi"/>
          <w:lang w:eastAsia="ja-JP"/>
        </w:rPr>
        <w:t xml:space="preserve"> </w:t>
      </w:r>
      <w:r w:rsidR="001728CC">
        <w:rPr>
          <w:rFonts w:asciiTheme="majorHAnsi" w:hAnsiTheme="majorHAnsi" w:cstheme="majorHAnsi"/>
          <w:lang w:eastAsia="ja-JP"/>
        </w:rPr>
        <w:t>exhibits nearly 1dB lower tha</w:t>
      </w:r>
      <w:r w:rsidR="007F14F6">
        <w:rPr>
          <w:rFonts w:asciiTheme="majorHAnsi" w:hAnsiTheme="majorHAnsi" w:cstheme="majorHAnsi"/>
          <w:lang w:eastAsia="ja-JP"/>
        </w:rPr>
        <w:t>n</w:t>
      </w:r>
      <w:r w:rsidR="001728CC">
        <w:rPr>
          <w:rFonts w:asciiTheme="majorHAnsi" w:hAnsiTheme="majorHAnsi" w:cstheme="majorHAnsi"/>
          <w:lang w:eastAsia="ja-JP"/>
        </w:rPr>
        <w:t xml:space="preserve"> OFDM. </w:t>
      </w:r>
      <w:r w:rsidR="00A20895">
        <w:rPr>
          <w:rFonts w:asciiTheme="majorHAnsi" w:hAnsiTheme="majorHAnsi" w:cstheme="majorHAnsi"/>
          <w:lang w:eastAsia="ja-JP"/>
        </w:rPr>
        <w:t>DFT-s-OFDM</w:t>
      </w:r>
      <w:r w:rsidR="00253467">
        <w:rPr>
          <w:rFonts w:asciiTheme="majorHAnsi" w:hAnsiTheme="majorHAnsi" w:cstheme="majorHAnsi"/>
          <w:lang w:eastAsia="ja-JP"/>
        </w:rPr>
        <w:t xml:space="preserve"> has native low PAPR, lower than the PAPR reduction techniques applied on top of OFDM at practical back-offs, and avoiding the classical inconvenient of those techniques (transmission of side information, spectral efficiency penalty, adaptive signal processing or FER degradation).</w:t>
      </w:r>
    </w:p>
    <w:p w:rsidR="00091769" w:rsidRDefault="00091769" w:rsidP="00E376A9">
      <w:pPr>
        <w:spacing w:line="276" w:lineRule="auto"/>
        <w:rPr>
          <w:rFonts w:asciiTheme="majorHAnsi" w:hAnsiTheme="majorHAnsi" w:cstheme="majorHAnsi"/>
          <w:lang w:eastAsia="ja-JP"/>
        </w:rPr>
      </w:pPr>
    </w:p>
    <w:p w:rsidR="00253467" w:rsidRDefault="00253467" w:rsidP="004040E6">
      <w:pPr>
        <w:spacing w:line="276" w:lineRule="auto"/>
        <w:jc w:val="both"/>
        <w:rPr>
          <w:rFonts w:asciiTheme="majorHAnsi" w:hAnsiTheme="majorHAnsi" w:cstheme="majorHAnsi"/>
          <w:lang w:eastAsia="ja-JP"/>
        </w:rPr>
      </w:pPr>
      <w:r>
        <w:rPr>
          <w:rFonts w:asciiTheme="majorHAnsi" w:hAnsiTheme="majorHAnsi" w:cstheme="majorHAnsi"/>
          <w:lang w:eastAsia="ja-JP"/>
        </w:rPr>
        <w:t xml:space="preserve">Performance-wise, </w:t>
      </w:r>
      <w:r w:rsidR="00A20895">
        <w:rPr>
          <w:rFonts w:asciiTheme="majorHAnsi" w:hAnsiTheme="majorHAnsi" w:cstheme="majorHAnsi"/>
          <w:lang w:eastAsia="ja-JP"/>
        </w:rPr>
        <w:t>DFT-s-OFDM</w:t>
      </w:r>
      <w:r>
        <w:rPr>
          <w:rFonts w:asciiTheme="majorHAnsi" w:hAnsiTheme="majorHAnsi" w:cstheme="majorHAnsi"/>
          <w:lang w:eastAsia="ja-JP"/>
        </w:rPr>
        <w:t xml:space="preserve"> has similar or slightly better performance than OFDM with low order modulations (QPSK), and can be outperformed by OFDMA for higher order modulation in the presence of sufficiently strong channel coding</w:t>
      </w:r>
      <w:r w:rsidR="00685DF7">
        <w:rPr>
          <w:rFonts w:asciiTheme="majorHAnsi" w:hAnsiTheme="majorHAnsi" w:cstheme="majorHAnsi"/>
          <w:lang w:eastAsia="ja-JP"/>
        </w:rPr>
        <w:t xml:space="preserve"> </w:t>
      </w:r>
      <w:r w:rsidR="00685DF7">
        <w:rPr>
          <w:rFonts w:asciiTheme="majorHAnsi" w:hAnsiTheme="majorHAnsi" w:cstheme="majorHAnsi"/>
          <w:lang w:eastAsia="ja-JP"/>
        </w:rPr>
        <w:fldChar w:fldCharType="begin"/>
      </w:r>
      <w:r w:rsidR="00685DF7">
        <w:rPr>
          <w:rFonts w:asciiTheme="majorHAnsi" w:hAnsiTheme="majorHAnsi" w:cstheme="majorHAnsi"/>
          <w:lang w:eastAsia="ja-JP"/>
        </w:rPr>
        <w:instrText xml:space="preserve"> REF _Ref462992266 \r \h </w:instrText>
      </w:r>
      <w:r w:rsidR="00685DF7">
        <w:rPr>
          <w:rFonts w:asciiTheme="majorHAnsi" w:hAnsiTheme="majorHAnsi" w:cstheme="majorHAnsi"/>
          <w:lang w:eastAsia="ja-JP"/>
        </w:rPr>
      </w:r>
      <w:r w:rsidR="00685DF7">
        <w:rPr>
          <w:rFonts w:asciiTheme="majorHAnsi" w:hAnsiTheme="majorHAnsi" w:cstheme="majorHAnsi"/>
          <w:lang w:eastAsia="ja-JP"/>
        </w:rPr>
        <w:fldChar w:fldCharType="separate"/>
      </w:r>
      <w:r w:rsidR="00685DF7">
        <w:rPr>
          <w:rFonts w:asciiTheme="majorHAnsi" w:hAnsiTheme="majorHAnsi" w:cstheme="majorHAnsi"/>
          <w:lang w:eastAsia="ja-JP"/>
        </w:rPr>
        <w:t>[2]</w:t>
      </w:r>
      <w:r w:rsidR="00685DF7">
        <w:rPr>
          <w:rFonts w:asciiTheme="majorHAnsi" w:hAnsiTheme="majorHAnsi" w:cstheme="majorHAnsi"/>
          <w:lang w:eastAsia="ja-JP"/>
        </w:rPr>
        <w:fldChar w:fldCharType="end"/>
      </w:r>
      <w:r w:rsidR="00685DF7">
        <w:rPr>
          <w:rFonts w:asciiTheme="majorHAnsi" w:hAnsiTheme="majorHAnsi" w:cstheme="majorHAnsi"/>
          <w:lang w:eastAsia="ja-JP"/>
        </w:rPr>
        <w:fldChar w:fldCharType="begin"/>
      </w:r>
      <w:r w:rsidR="00685DF7">
        <w:rPr>
          <w:rFonts w:asciiTheme="majorHAnsi" w:hAnsiTheme="majorHAnsi" w:cstheme="majorHAnsi"/>
          <w:lang w:eastAsia="ja-JP"/>
        </w:rPr>
        <w:instrText xml:space="preserve"> REF _Ref462992268 \r \h </w:instrText>
      </w:r>
      <w:r w:rsidR="00685DF7">
        <w:rPr>
          <w:rFonts w:asciiTheme="majorHAnsi" w:hAnsiTheme="majorHAnsi" w:cstheme="majorHAnsi"/>
          <w:lang w:eastAsia="ja-JP"/>
        </w:rPr>
      </w:r>
      <w:r w:rsidR="00685DF7">
        <w:rPr>
          <w:rFonts w:asciiTheme="majorHAnsi" w:hAnsiTheme="majorHAnsi" w:cstheme="majorHAnsi"/>
          <w:lang w:eastAsia="ja-JP"/>
        </w:rPr>
        <w:fldChar w:fldCharType="separate"/>
      </w:r>
      <w:r w:rsidR="00685DF7">
        <w:rPr>
          <w:rFonts w:asciiTheme="majorHAnsi" w:hAnsiTheme="majorHAnsi" w:cstheme="majorHAnsi"/>
          <w:lang w:eastAsia="ja-JP"/>
        </w:rPr>
        <w:t>[3]</w:t>
      </w:r>
      <w:r w:rsidR="00685DF7">
        <w:rPr>
          <w:rFonts w:asciiTheme="majorHAnsi" w:hAnsiTheme="majorHAnsi" w:cstheme="majorHAnsi"/>
          <w:lang w:eastAsia="ja-JP"/>
        </w:rPr>
        <w:fldChar w:fldCharType="end"/>
      </w:r>
      <w:r w:rsidR="00685DF7">
        <w:rPr>
          <w:rFonts w:asciiTheme="majorHAnsi" w:hAnsiTheme="majorHAnsi" w:cstheme="majorHAnsi"/>
          <w:lang w:eastAsia="ja-JP"/>
        </w:rPr>
        <w:fldChar w:fldCharType="begin"/>
      </w:r>
      <w:r w:rsidR="00685DF7">
        <w:rPr>
          <w:rFonts w:asciiTheme="majorHAnsi" w:hAnsiTheme="majorHAnsi" w:cstheme="majorHAnsi"/>
          <w:lang w:eastAsia="ja-JP"/>
        </w:rPr>
        <w:instrText xml:space="preserve"> REF _Ref462844499 \r \h </w:instrText>
      </w:r>
      <w:r w:rsidR="00685DF7">
        <w:rPr>
          <w:rFonts w:asciiTheme="majorHAnsi" w:hAnsiTheme="majorHAnsi" w:cstheme="majorHAnsi"/>
          <w:lang w:eastAsia="ja-JP"/>
        </w:rPr>
      </w:r>
      <w:r w:rsidR="00685DF7">
        <w:rPr>
          <w:rFonts w:asciiTheme="majorHAnsi" w:hAnsiTheme="majorHAnsi" w:cstheme="majorHAnsi"/>
          <w:lang w:eastAsia="ja-JP"/>
        </w:rPr>
        <w:fldChar w:fldCharType="separate"/>
      </w:r>
      <w:r w:rsidR="00685DF7">
        <w:rPr>
          <w:rFonts w:asciiTheme="majorHAnsi" w:hAnsiTheme="majorHAnsi" w:cstheme="majorHAnsi"/>
          <w:lang w:eastAsia="ja-JP"/>
        </w:rPr>
        <w:t>[4]</w:t>
      </w:r>
      <w:r w:rsidR="00685DF7">
        <w:rPr>
          <w:rFonts w:asciiTheme="majorHAnsi" w:hAnsiTheme="majorHAnsi" w:cstheme="majorHAnsi"/>
          <w:lang w:eastAsia="ja-JP"/>
        </w:rPr>
        <w:fldChar w:fldCharType="end"/>
      </w:r>
      <w:r>
        <w:rPr>
          <w:rFonts w:asciiTheme="majorHAnsi" w:hAnsiTheme="majorHAnsi" w:cstheme="majorHAnsi"/>
          <w:lang w:eastAsia="ja-JP"/>
        </w:rPr>
        <w:t>.</w:t>
      </w:r>
      <w:r w:rsidR="00026F54">
        <w:rPr>
          <w:rFonts w:asciiTheme="majorHAnsi" w:hAnsiTheme="majorHAnsi" w:cstheme="majorHAnsi"/>
          <w:lang w:eastAsia="ja-JP"/>
        </w:rPr>
        <w:t xml:space="preserve"> Combined approaches taking jointly into account the necessary back-off in the presence of nonlinear </w:t>
      </w:r>
      <w:r w:rsidR="00026F54">
        <w:rPr>
          <w:rFonts w:asciiTheme="majorHAnsi" w:hAnsiTheme="majorHAnsi" w:cstheme="majorHAnsi"/>
          <w:lang w:eastAsia="ja-JP"/>
        </w:rPr>
        <w:lastRenderedPageBreak/>
        <w:t xml:space="preserve">HPA (directly linked to the PAPR performance) and the FER behaviour </w:t>
      </w:r>
      <w:r w:rsidR="00685DF7">
        <w:rPr>
          <w:rFonts w:asciiTheme="majorHAnsi" w:hAnsiTheme="majorHAnsi" w:cstheme="majorHAnsi"/>
          <w:lang w:eastAsia="ja-JP"/>
        </w:rPr>
        <w:fldChar w:fldCharType="begin"/>
      </w:r>
      <w:r w:rsidR="00685DF7">
        <w:rPr>
          <w:rFonts w:asciiTheme="majorHAnsi" w:hAnsiTheme="majorHAnsi" w:cstheme="majorHAnsi"/>
          <w:lang w:eastAsia="ja-JP"/>
        </w:rPr>
        <w:instrText xml:space="preserve"> REF _Ref462992266 \r \h </w:instrText>
      </w:r>
      <w:r w:rsidR="00685DF7">
        <w:rPr>
          <w:rFonts w:asciiTheme="majorHAnsi" w:hAnsiTheme="majorHAnsi" w:cstheme="majorHAnsi"/>
          <w:lang w:eastAsia="ja-JP"/>
        </w:rPr>
      </w:r>
      <w:r w:rsidR="00685DF7">
        <w:rPr>
          <w:rFonts w:asciiTheme="majorHAnsi" w:hAnsiTheme="majorHAnsi" w:cstheme="majorHAnsi"/>
          <w:lang w:eastAsia="ja-JP"/>
        </w:rPr>
        <w:fldChar w:fldCharType="separate"/>
      </w:r>
      <w:r w:rsidR="00685DF7">
        <w:rPr>
          <w:rFonts w:asciiTheme="majorHAnsi" w:hAnsiTheme="majorHAnsi" w:cstheme="majorHAnsi"/>
          <w:lang w:eastAsia="ja-JP"/>
        </w:rPr>
        <w:t>[2]</w:t>
      </w:r>
      <w:r w:rsidR="00685DF7">
        <w:rPr>
          <w:rFonts w:asciiTheme="majorHAnsi" w:hAnsiTheme="majorHAnsi" w:cstheme="majorHAnsi"/>
          <w:lang w:eastAsia="ja-JP"/>
        </w:rPr>
        <w:fldChar w:fldCharType="end"/>
      </w:r>
      <w:r w:rsidR="00685DF7">
        <w:rPr>
          <w:rFonts w:asciiTheme="majorHAnsi" w:hAnsiTheme="majorHAnsi" w:cstheme="majorHAnsi"/>
          <w:lang w:eastAsia="ja-JP"/>
        </w:rPr>
        <w:t xml:space="preserve"> </w:t>
      </w:r>
      <w:r w:rsidR="00026F54">
        <w:rPr>
          <w:rFonts w:asciiTheme="majorHAnsi" w:hAnsiTheme="majorHAnsi" w:cstheme="majorHAnsi"/>
          <w:lang w:eastAsia="ja-JP"/>
        </w:rPr>
        <w:t xml:space="preserve">have shown that </w:t>
      </w:r>
      <w:r w:rsidR="00A20895">
        <w:rPr>
          <w:rFonts w:asciiTheme="majorHAnsi" w:hAnsiTheme="majorHAnsi" w:cstheme="majorHAnsi"/>
          <w:lang w:eastAsia="ja-JP"/>
        </w:rPr>
        <w:t>DFT-s-OFDM</w:t>
      </w:r>
      <w:r w:rsidR="00026F54">
        <w:rPr>
          <w:rFonts w:asciiTheme="majorHAnsi" w:hAnsiTheme="majorHAnsi" w:cstheme="majorHAnsi"/>
          <w:lang w:eastAsia="ja-JP"/>
        </w:rPr>
        <w:t xml:space="preserve"> has an important gain (of several </w:t>
      </w:r>
      <w:proofErr w:type="spellStart"/>
      <w:r w:rsidR="00026F54">
        <w:rPr>
          <w:rFonts w:asciiTheme="majorHAnsi" w:hAnsiTheme="majorHAnsi" w:cstheme="majorHAnsi"/>
          <w:lang w:eastAsia="ja-JP"/>
        </w:rPr>
        <w:t>dBs</w:t>
      </w:r>
      <w:proofErr w:type="spellEnd"/>
      <w:r w:rsidR="00026F54">
        <w:rPr>
          <w:rFonts w:asciiTheme="majorHAnsi" w:hAnsiTheme="majorHAnsi" w:cstheme="majorHAnsi"/>
          <w:lang w:eastAsia="ja-JP"/>
        </w:rPr>
        <w:t xml:space="preserve">) over OFDMA in low SNR environments. </w:t>
      </w:r>
    </w:p>
    <w:p w:rsidR="00026F54" w:rsidRDefault="00026F54" w:rsidP="00E376A9">
      <w:pPr>
        <w:spacing w:line="276" w:lineRule="auto"/>
        <w:rPr>
          <w:rFonts w:asciiTheme="majorHAnsi" w:hAnsiTheme="majorHAnsi" w:cstheme="majorHAnsi"/>
          <w:lang w:eastAsia="ja-JP"/>
        </w:rPr>
      </w:pPr>
    </w:p>
    <w:p w:rsidR="00026F54" w:rsidRDefault="00026F54" w:rsidP="00E376A9">
      <w:pPr>
        <w:spacing w:line="276" w:lineRule="auto"/>
        <w:rPr>
          <w:rFonts w:asciiTheme="majorHAnsi" w:hAnsiTheme="majorHAnsi" w:cstheme="majorHAnsi"/>
          <w:lang w:eastAsia="ja-JP"/>
        </w:rPr>
      </w:pPr>
      <w:r w:rsidRPr="005731CC">
        <w:rPr>
          <w:rFonts w:asciiTheme="majorHAnsi" w:hAnsiTheme="majorHAnsi" w:cstheme="majorHAnsi"/>
          <w:b/>
          <w:lang w:eastAsia="ja-JP"/>
        </w:rPr>
        <w:t>Observation 1</w:t>
      </w:r>
      <w:r>
        <w:rPr>
          <w:rFonts w:asciiTheme="majorHAnsi" w:hAnsiTheme="majorHAnsi" w:cstheme="majorHAnsi"/>
          <w:lang w:eastAsia="ja-JP"/>
        </w:rPr>
        <w:t xml:space="preserve">: </w:t>
      </w:r>
      <w:r w:rsidRPr="005731CC">
        <w:rPr>
          <w:rFonts w:asciiTheme="majorHAnsi" w:hAnsiTheme="majorHAnsi" w:cstheme="majorHAnsi"/>
          <w:i/>
          <w:lang w:eastAsia="ja-JP"/>
        </w:rPr>
        <w:t xml:space="preserve">The use of </w:t>
      </w:r>
      <w:r w:rsidR="00A20895">
        <w:rPr>
          <w:rFonts w:asciiTheme="majorHAnsi" w:hAnsiTheme="majorHAnsi" w:cstheme="majorHAnsi"/>
          <w:i/>
          <w:lang w:eastAsia="ja-JP"/>
        </w:rPr>
        <w:t>DFT-s-OFDM</w:t>
      </w:r>
      <w:r w:rsidRPr="005731CC">
        <w:rPr>
          <w:rFonts w:asciiTheme="majorHAnsi" w:hAnsiTheme="majorHAnsi" w:cstheme="majorHAnsi"/>
          <w:i/>
          <w:lang w:eastAsia="ja-JP"/>
        </w:rPr>
        <w:t xml:space="preserve"> is beneficial in link budget limited scenarios.</w:t>
      </w:r>
    </w:p>
    <w:p w:rsidR="00026F54" w:rsidRDefault="00026F54" w:rsidP="00E376A9">
      <w:pPr>
        <w:spacing w:line="276" w:lineRule="auto"/>
        <w:rPr>
          <w:rFonts w:asciiTheme="majorHAnsi" w:hAnsiTheme="majorHAnsi" w:cstheme="majorHAnsi"/>
          <w:lang w:eastAsia="ja-JP"/>
        </w:rPr>
      </w:pPr>
    </w:p>
    <w:p w:rsidR="00091769" w:rsidRDefault="006678EB" w:rsidP="00091769">
      <w:pPr>
        <w:pStyle w:val="Commentaire"/>
        <w:keepNext/>
        <w:spacing w:line="276" w:lineRule="auto"/>
        <w:jc w:val="center"/>
      </w:pPr>
      <w:r>
        <w:rPr>
          <w:noProof/>
          <w:lang w:val="fr-FR" w:eastAsia="fr-FR"/>
        </w:rPr>
        <w:drawing>
          <wp:inline distT="0" distB="0" distL="0" distR="0">
            <wp:extent cx="6116776" cy="4261757"/>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922" cy="4264646"/>
                    </a:xfrm>
                    <a:prstGeom prst="rect">
                      <a:avLst/>
                    </a:prstGeom>
                    <a:noFill/>
                    <a:ln>
                      <a:noFill/>
                    </a:ln>
                  </pic:spPr>
                </pic:pic>
              </a:graphicData>
            </a:graphic>
          </wp:inline>
        </w:drawing>
      </w:r>
    </w:p>
    <w:p w:rsidR="00091769" w:rsidRPr="00F3626D" w:rsidRDefault="00091769" w:rsidP="00091769">
      <w:pPr>
        <w:pStyle w:val="Lgende"/>
        <w:jc w:val="center"/>
        <w:rPr>
          <w:rFonts w:asciiTheme="majorHAnsi" w:hAnsiTheme="majorHAnsi" w:cstheme="majorHAnsi"/>
          <w:lang w:eastAsia="ja-JP"/>
        </w:rPr>
      </w:pPr>
      <w:bookmarkStart w:id="0" w:name="_Ref461547216"/>
      <w:r w:rsidRPr="00F3626D">
        <w:rPr>
          <w:rFonts w:asciiTheme="majorHAnsi" w:hAnsiTheme="majorHAnsi" w:cstheme="majorHAnsi"/>
        </w:rPr>
        <w:t xml:space="preserve">Figure </w:t>
      </w:r>
      <w:r w:rsidR="00FF505C" w:rsidRPr="00F3626D">
        <w:rPr>
          <w:rFonts w:asciiTheme="majorHAnsi" w:hAnsiTheme="majorHAnsi" w:cstheme="majorHAnsi"/>
        </w:rPr>
        <w:fldChar w:fldCharType="begin"/>
      </w:r>
      <w:r w:rsidRPr="00F3626D">
        <w:rPr>
          <w:rFonts w:asciiTheme="majorHAnsi" w:hAnsiTheme="majorHAnsi" w:cstheme="majorHAnsi"/>
        </w:rPr>
        <w:instrText xml:space="preserve"> SEQ Figure \* ARABIC </w:instrText>
      </w:r>
      <w:r w:rsidR="00FF505C" w:rsidRPr="00F3626D">
        <w:rPr>
          <w:rFonts w:asciiTheme="majorHAnsi" w:hAnsiTheme="majorHAnsi" w:cstheme="majorHAnsi"/>
        </w:rPr>
        <w:fldChar w:fldCharType="separate"/>
      </w:r>
      <w:r w:rsidR="00685DF7">
        <w:rPr>
          <w:rFonts w:asciiTheme="majorHAnsi" w:hAnsiTheme="majorHAnsi" w:cstheme="majorHAnsi"/>
          <w:noProof/>
        </w:rPr>
        <w:t>1</w:t>
      </w:r>
      <w:r w:rsidR="00FF505C" w:rsidRPr="00F3626D">
        <w:rPr>
          <w:rFonts w:asciiTheme="majorHAnsi" w:hAnsiTheme="majorHAnsi" w:cstheme="majorHAnsi"/>
        </w:rPr>
        <w:fldChar w:fldCharType="end"/>
      </w:r>
      <w:bookmarkEnd w:id="0"/>
      <w:r>
        <w:rPr>
          <w:rFonts w:asciiTheme="majorHAnsi" w:hAnsiTheme="majorHAnsi" w:cstheme="majorHAnsi"/>
        </w:rPr>
        <w:t xml:space="preserve"> CCDF of PAPR</w:t>
      </w:r>
    </w:p>
    <w:p w:rsidR="00091769" w:rsidRDefault="00091769" w:rsidP="00E376A9">
      <w:pPr>
        <w:spacing w:line="276" w:lineRule="auto"/>
        <w:rPr>
          <w:lang w:val="en-US" w:eastAsia="ja-JP"/>
        </w:rPr>
      </w:pPr>
    </w:p>
    <w:p w:rsidR="00FD35F0" w:rsidRPr="00055E47" w:rsidRDefault="00026F54" w:rsidP="00FD35F0">
      <w:pPr>
        <w:pStyle w:val="Titre1"/>
        <w:spacing w:line="360" w:lineRule="auto"/>
        <w:rPr>
          <w:rFonts w:asciiTheme="majorHAnsi" w:hAnsiTheme="majorHAnsi" w:cstheme="majorHAnsi"/>
          <w:lang w:val="en-US"/>
        </w:rPr>
      </w:pPr>
      <w:r>
        <w:rPr>
          <w:rFonts w:asciiTheme="majorHAnsi" w:hAnsiTheme="majorHAnsi" w:cstheme="majorHAnsi"/>
          <w:lang w:val="en-US"/>
        </w:rPr>
        <w:t>Need for s</w:t>
      </w:r>
      <w:r w:rsidR="00FD35F0">
        <w:rPr>
          <w:rFonts w:asciiTheme="majorHAnsi" w:hAnsiTheme="majorHAnsi" w:cstheme="majorHAnsi"/>
          <w:lang w:val="en-US"/>
        </w:rPr>
        <w:t>upporting both</w:t>
      </w:r>
      <w:r w:rsidR="00FD35F0">
        <w:rPr>
          <w:rFonts w:asciiTheme="majorHAnsi" w:hAnsiTheme="majorHAnsi" w:cstheme="majorHAnsi" w:hint="eastAsia"/>
          <w:lang w:val="en-US"/>
        </w:rPr>
        <w:t xml:space="preserve"> OFDM and </w:t>
      </w:r>
      <w:r w:rsidR="00A20895">
        <w:rPr>
          <w:rFonts w:asciiTheme="majorHAnsi" w:hAnsiTheme="majorHAnsi" w:cstheme="majorHAnsi"/>
          <w:lang w:val="en-US"/>
        </w:rPr>
        <w:t>DFT-s-OFDM</w:t>
      </w:r>
      <w:r>
        <w:rPr>
          <w:rFonts w:asciiTheme="majorHAnsi" w:hAnsiTheme="majorHAnsi" w:cstheme="majorHAnsi" w:hint="eastAsia"/>
          <w:lang w:val="en-US"/>
        </w:rPr>
        <w:t xml:space="preserve"> </w:t>
      </w:r>
      <w:r w:rsidR="00FD35F0">
        <w:rPr>
          <w:rFonts w:asciiTheme="majorHAnsi" w:hAnsiTheme="majorHAnsi" w:cstheme="majorHAnsi" w:hint="eastAsia"/>
          <w:lang w:val="en-US"/>
        </w:rPr>
        <w:t>waveform</w:t>
      </w:r>
      <w:r w:rsidR="00FD35F0">
        <w:rPr>
          <w:rFonts w:asciiTheme="majorHAnsi" w:hAnsiTheme="majorHAnsi" w:cstheme="majorHAnsi"/>
          <w:lang w:val="en-US"/>
        </w:rPr>
        <w:t xml:space="preserve"> for uplink below 40GHz</w:t>
      </w:r>
    </w:p>
    <w:p w:rsidR="00026F54" w:rsidRDefault="00026F54" w:rsidP="00E56DDC">
      <w:pPr>
        <w:pStyle w:val="Commentaire"/>
        <w:spacing w:line="276" w:lineRule="auto"/>
        <w:ind w:firstLineChars="50" w:firstLine="120"/>
        <w:jc w:val="both"/>
        <w:rPr>
          <w:rFonts w:asciiTheme="majorHAnsi" w:hAnsiTheme="majorHAnsi" w:cstheme="majorHAnsi"/>
          <w:sz w:val="24"/>
          <w:szCs w:val="24"/>
          <w:lang w:eastAsia="ja-JP"/>
        </w:rPr>
      </w:pPr>
      <w:r>
        <w:rPr>
          <w:rFonts w:asciiTheme="majorHAnsi" w:hAnsiTheme="majorHAnsi" w:cstheme="majorHAnsi"/>
          <w:sz w:val="24"/>
          <w:szCs w:val="24"/>
          <w:lang w:eastAsia="ja-JP"/>
        </w:rPr>
        <w:t>OFDM has already been agreed to be supported as a NR waveform in bands below 40GHz. Its flexibility for MIMO processing and the good performance in high SNR scenarios offer important advantages. Users with good link budget can implement OFDM with MIMO support to optimize their performance.</w:t>
      </w:r>
      <w:r w:rsidR="005731CC" w:rsidDel="005731CC">
        <w:rPr>
          <w:rFonts w:asciiTheme="majorHAnsi" w:hAnsiTheme="majorHAnsi" w:cstheme="majorHAnsi"/>
          <w:sz w:val="24"/>
          <w:szCs w:val="24"/>
          <w:lang w:eastAsia="ja-JP"/>
        </w:rPr>
        <w:t xml:space="preserve"> </w:t>
      </w:r>
    </w:p>
    <w:p w:rsidR="00026F54" w:rsidRDefault="00026F54" w:rsidP="00E56DDC">
      <w:pPr>
        <w:pStyle w:val="Commentaire"/>
        <w:spacing w:line="276" w:lineRule="auto"/>
        <w:ind w:firstLineChars="50" w:firstLine="120"/>
        <w:jc w:val="both"/>
        <w:rPr>
          <w:rFonts w:asciiTheme="majorHAnsi" w:hAnsiTheme="majorHAnsi" w:cstheme="majorHAnsi"/>
          <w:sz w:val="24"/>
          <w:szCs w:val="24"/>
          <w:lang w:eastAsia="ja-JP"/>
        </w:rPr>
      </w:pPr>
      <w:r>
        <w:rPr>
          <w:rFonts w:asciiTheme="majorHAnsi" w:hAnsiTheme="majorHAnsi" w:cstheme="majorHAnsi"/>
          <w:sz w:val="24"/>
          <w:szCs w:val="24"/>
          <w:lang w:eastAsia="ja-JP"/>
        </w:rPr>
        <w:t xml:space="preserve">Nevertheless, as discussed in the previous section, the use of </w:t>
      </w:r>
      <w:r w:rsidR="00A20895">
        <w:rPr>
          <w:rFonts w:asciiTheme="majorHAnsi" w:hAnsiTheme="majorHAnsi" w:cstheme="majorHAnsi"/>
          <w:sz w:val="24"/>
          <w:szCs w:val="24"/>
          <w:lang w:eastAsia="ja-JP"/>
        </w:rPr>
        <w:t>DFT-s-OFDM</w:t>
      </w:r>
      <w:r>
        <w:rPr>
          <w:rFonts w:asciiTheme="majorHAnsi" w:hAnsiTheme="majorHAnsi" w:cstheme="majorHAnsi"/>
          <w:sz w:val="24"/>
          <w:szCs w:val="24"/>
          <w:lang w:eastAsia="ja-JP"/>
        </w:rPr>
        <w:t xml:space="preserve"> offers advantages in several use cases.</w:t>
      </w:r>
    </w:p>
    <w:p w:rsidR="00026F54" w:rsidRDefault="00026F54" w:rsidP="00E56DDC">
      <w:pPr>
        <w:pStyle w:val="Commentaire"/>
        <w:spacing w:line="276" w:lineRule="auto"/>
        <w:ind w:firstLineChars="50" w:firstLine="120"/>
        <w:jc w:val="both"/>
        <w:rPr>
          <w:rFonts w:asciiTheme="majorHAnsi" w:hAnsiTheme="majorHAnsi" w:cstheme="majorHAnsi"/>
          <w:sz w:val="24"/>
          <w:szCs w:val="24"/>
          <w:lang w:eastAsia="ja-JP"/>
        </w:rPr>
      </w:pPr>
      <w:r>
        <w:rPr>
          <w:rFonts w:asciiTheme="majorHAnsi" w:hAnsiTheme="majorHAnsi" w:cstheme="majorHAnsi"/>
          <w:sz w:val="24"/>
          <w:szCs w:val="24"/>
          <w:lang w:eastAsia="ja-JP"/>
        </w:rPr>
        <w:t xml:space="preserve">One example is the case of link budget limited users, for example at cell border, in low SNR conditions and emitting at full power. The link budget does not allow these users to perform multi-layer MIMO transmission to improve the throughput; they are usually emitting at full power with low modulation orders. This is typically a configuration where </w:t>
      </w:r>
      <w:r w:rsidR="00A20895">
        <w:rPr>
          <w:rFonts w:asciiTheme="majorHAnsi" w:hAnsiTheme="majorHAnsi" w:cstheme="majorHAnsi"/>
          <w:sz w:val="24"/>
          <w:szCs w:val="24"/>
          <w:lang w:eastAsia="ja-JP"/>
        </w:rPr>
        <w:t>DFT-s-OFDM</w:t>
      </w:r>
      <w:r>
        <w:rPr>
          <w:rFonts w:asciiTheme="majorHAnsi" w:hAnsiTheme="majorHAnsi" w:cstheme="majorHAnsi"/>
          <w:sz w:val="24"/>
          <w:szCs w:val="24"/>
          <w:lang w:eastAsia="ja-JP"/>
        </w:rPr>
        <w:t xml:space="preserve"> allows improving performance and coverage </w:t>
      </w:r>
      <w:r w:rsidR="00685DF7">
        <w:rPr>
          <w:rFonts w:asciiTheme="majorHAnsi" w:hAnsiTheme="majorHAnsi" w:cstheme="majorHAnsi"/>
          <w:sz w:val="24"/>
          <w:szCs w:val="24"/>
          <w:lang w:eastAsia="ja-JP"/>
        </w:rPr>
        <w:fldChar w:fldCharType="begin"/>
      </w:r>
      <w:r w:rsidR="00685DF7">
        <w:rPr>
          <w:rFonts w:asciiTheme="majorHAnsi" w:hAnsiTheme="majorHAnsi" w:cstheme="majorHAnsi"/>
          <w:sz w:val="24"/>
          <w:szCs w:val="24"/>
          <w:lang w:eastAsia="ja-JP"/>
        </w:rPr>
        <w:instrText xml:space="preserve"> REF _Ref462992266 \r \h </w:instrText>
      </w:r>
      <w:r w:rsidR="00685DF7">
        <w:rPr>
          <w:rFonts w:asciiTheme="majorHAnsi" w:hAnsiTheme="majorHAnsi" w:cstheme="majorHAnsi"/>
          <w:sz w:val="24"/>
          <w:szCs w:val="24"/>
          <w:lang w:eastAsia="ja-JP"/>
        </w:rPr>
      </w:r>
      <w:r w:rsidR="00685DF7">
        <w:rPr>
          <w:rFonts w:asciiTheme="majorHAnsi" w:hAnsiTheme="majorHAnsi" w:cstheme="majorHAnsi"/>
          <w:sz w:val="24"/>
          <w:szCs w:val="24"/>
          <w:lang w:eastAsia="ja-JP"/>
        </w:rPr>
        <w:fldChar w:fldCharType="separate"/>
      </w:r>
      <w:r w:rsidR="00685DF7">
        <w:rPr>
          <w:rFonts w:asciiTheme="majorHAnsi" w:hAnsiTheme="majorHAnsi" w:cstheme="majorHAnsi"/>
          <w:sz w:val="24"/>
          <w:szCs w:val="24"/>
          <w:lang w:eastAsia="ja-JP"/>
        </w:rPr>
        <w:t>[2]</w:t>
      </w:r>
      <w:r w:rsidR="00685DF7">
        <w:rPr>
          <w:rFonts w:asciiTheme="majorHAnsi" w:hAnsiTheme="majorHAnsi" w:cstheme="majorHAnsi"/>
          <w:sz w:val="24"/>
          <w:szCs w:val="24"/>
          <w:lang w:eastAsia="ja-JP"/>
        </w:rPr>
        <w:fldChar w:fldCharType="end"/>
      </w:r>
      <w:r w:rsidR="00685DF7">
        <w:rPr>
          <w:rFonts w:asciiTheme="majorHAnsi" w:hAnsiTheme="majorHAnsi" w:cstheme="majorHAnsi"/>
          <w:sz w:val="24"/>
          <w:szCs w:val="24"/>
          <w:lang w:eastAsia="ja-JP"/>
        </w:rPr>
        <w:t xml:space="preserve">, </w:t>
      </w:r>
      <w:r w:rsidR="00FF505C">
        <w:rPr>
          <w:rFonts w:asciiTheme="majorHAnsi" w:hAnsiTheme="majorHAnsi" w:cstheme="majorHAnsi"/>
          <w:sz w:val="24"/>
          <w:szCs w:val="24"/>
          <w:lang w:eastAsia="ja-JP"/>
        </w:rPr>
        <w:fldChar w:fldCharType="begin"/>
      </w:r>
      <w:r>
        <w:rPr>
          <w:rFonts w:asciiTheme="majorHAnsi" w:hAnsiTheme="majorHAnsi" w:cstheme="majorHAnsi"/>
          <w:sz w:val="24"/>
          <w:szCs w:val="24"/>
          <w:lang w:eastAsia="ja-JP"/>
        </w:rPr>
        <w:instrText xml:space="preserve"> REF _Ref462844499 \r \h </w:instrText>
      </w:r>
      <w:r w:rsidR="00FF505C">
        <w:rPr>
          <w:rFonts w:asciiTheme="majorHAnsi" w:hAnsiTheme="majorHAnsi" w:cstheme="majorHAnsi"/>
          <w:sz w:val="24"/>
          <w:szCs w:val="24"/>
          <w:lang w:eastAsia="ja-JP"/>
        </w:rPr>
      </w:r>
      <w:r w:rsidR="00FF505C">
        <w:rPr>
          <w:rFonts w:asciiTheme="majorHAnsi" w:hAnsiTheme="majorHAnsi" w:cstheme="majorHAnsi"/>
          <w:sz w:val="24"/>
          <w:szCs w:val="24"/>
          <w:lang w:eastAsia="ja-JP"/>
        </w:rPr>
        <w:fldChar w:fldCharType="separate"/>
      </w:r>
      <w:r w:rsidR="00685DF7">
        <w:rPr>
          <w:rFonts w:asciiTheme="majorHAnsi" w:hAnsiTheme="majorHAnsi" w:cstheme="majorHAnsi"/>
          <w:sz w:val="24"/>
          <w:szCs w:val="24"/>
          <w:lang w:eastAsia="ja-JP"/>
        </w:rPr>
        <w:t>[4]</w:t>
      </w:r>
      <w:r w:rsidR="00FF505C">
        <w:rPr>
          <w:rFonts w:asciiTheme="majorHAnsi" w:hAnsiTheme="majorHAnsi" w:cstheme="majorHAnsi"/>
          <w:sz w:val="24"/>
          <w:szCs w:val="24"/>
          <w:lang w:eastAsia="ja-JP"/>
        </w:rPr>
        <w:fldChar w:fldCharType="end"/>
      </w:r>
      <w:r>
        <w:rPr>
          <w:rFonts w:asciiTheme="majorHAnsi" w:hAnsiTheme="majorHAnsi" w:cstheme="majorHAnsi"/>
          <w:sz w:val="24"/>
          <w:szCs w:val="24"/>
          <w:lang w:eastAsia="ja-JP"/>
        </w:rPr>
        <w:t>.</w:t>
      </w:r>
    </w:p>
    <w:p w:rsidR="00026F54" w:rsidRDefault="00026F54" w:rsidP="00E56DDC">
      <w:pPr>
        <w:pStyle w:val="Commentaire"/>
        <w:spacing w:line="276" w:lineRule="auto"/>
        <w:ind w:firstLineChars="50" w:firstLine="120"/>
        <w:jc w:val="both"/>
        <w:rPr>
          <w:rFonts w:asciiTheme="majorHAnsi" w:hAnsiTheme="majorHAnsi" w:cstheme="majorHAnsi"/>
          <w:sz w:val="24"/>
          <w:szCs w:val="24"/>
          <w:lang w:eastAsia="ja-JP"/>
        </w:rPr>
      </w:pPr>
      <w:r>
        <w:rPr>
          <w:rFonts w:asciiTheme="majorHAnsi" w:hAnsiTheme="majorHAnsi" w:cstheme="majorHAnsi"/>
          <w:sz w:val="24"/>
          <w:szCs w:val="24"/>
          <w:lang w:eastAsia="ja-JP"/>
        </w:rPr>
        <w:lastRenderedPageBreak/>
        <w:t>Another example is the case of UL control signals (not piggybacked on data). The overall coverage is given by the control coverage, and UL control coverage can become a bottleneck. Low PAPR waveform is beneficial for control signals.</w:t>
      </w:r>
    </w:p>
    <w:p w:rsidR="00E56DDC" w:rsidRDefault="00E56DDC" w:rsidP="00E56DDC">
      <w:pPr>
        <w:pStyle w:val="Commentaire"/>
        <w:spacing w:line="276" w:lineRule="auto"/>
        <w:ind w:firstLineChars="50" w:firstLine="120"/>
        <w:jc w:val="both"/>
        <w:rPr>
          <w:rFonts w:asciiTheme="majorHAnsi" w:hAnsiTheme="majorHAnsi" w:cstheme="majorHAnsi"/>
          <w:sz w:val="24"/>
          <w:szCs w:val="24"/>
          <w:lang w:eastAsia="ja-JP"/>
        </w:rPr>
      </w:pPr>
      <w:r>
        <w:rPr>
          <w:rFonts w:asciiTheme="majorHAnsi" w:hAnsiTheme="majorHAnsi" w:cstheme="majorHAnsi" w:hint="eastAsia"/>
          <w:sz w:val="24"/>
          <w:szCs w:val="24"/>
          <w:lang w:eastAsia="ja-JP"/>
        </w:rPr>
        <w:t xml:space="preserve">Considering </w:t>
      </w:r>
      <w:r w:rsidR="00026F54">
        <w:rPr>
          <w:rFonts w:asciiTheme="majorHAnsi" w:hAnsiTheme="majorHAnsi" w:cstheme="majorHAnsi"/>
          <w:sz w:val="24"/>
          <w:szCs w:val="24"/>
          <w:lang w:eastAsia="ja-JP"/>
        </w:rPr>
        <w:t xml:space="preserve">these </w:t>
      </w:r>
      <w:r>
        <w:rPr>
          <w:rFonts w:asciiTheme="majorHAnsi" w:hAnsiTheme="majorHAnsi" w:cstheme="majorHAnsi" w:hint="eastAsia"/>
          <w:sz w:val="24"/>
          <w:szCs w:val="24"/>
          <w:lang w:eastAsia="ja-JP"/>
        </w:rPr>
        <w:t xml:space="preserve">various use cases, it is practical to support both OFDM and DFT-s-OFDM </w:t>
      </w:r>
      <w:r>
        <w:rPr>
          <w:rFonts w:asciiTheme="majorHAnsi" w:hAnsiTheme="majorHAnsi" w:cstheme="majorHAnsi"/>
          <w:sz w:val="24"/>
          <w:szCs w:val="24"/>
          <w:lang w:eastAsia="ja-JP"/>
        </w:rPr>
        <w:t>in</w:t>
      </w:r>
      <w:r>
        <w:rPr>
          <w:rFonts w:asciiTheme="majorHAnsi" w:hAnsiTheme="majorHAnsi" w:cstheme="majorHAnsi" w:hint="eastAsia"/>
          <w:sz w:val="24"/>
          <w:szCs w:val="24"/>
          <w:lang w:eastAsia="ja-JP"/>
        </w:rPr>
        <w:t xml:space="preserve"> the uplink. </w:t>
      </w:r>
      <w:r>
        <w:rPr>
          <w:rFonts w:asciiTheme="majorHAnsi" w:hAnsiTheme="majorHAnsi" w:cstheme="majorHAnsi"/>
          <w:sz w:val="24"/>
          <w:szCs w:val="24"/>
          <w:lang w:eastAsia="ja-JP"/>
        </w:rPr>
        <w:t xml:space="preserve">For UEs with tight link budget, low-PAPR waveform such as DFT-s-OFDM is ideal. For UEs located close to base stations, </w:t>
      </w:r>
      <w:r w:rsidR="00026F54">
        <w:rPr>
          <w:rFonts w:asciiTheme="majorHAnsi" w:hAnsiTheme="majorHAnsi" w:cstheme="majorHAnsi"/>
          <w:sz w:val="24"/>
          <w:szCs w:val="24"/>
          <w:lang w:eastAsia="ja-JP"/>
        </w:rPr>
        <w:t xml:space="preserve">OFDM </w:t>
      </w:r>
      <w:r>
        <w:rPr>
          <w:rFonts w:asciiTheme="majorHAnsi" w:hAnsiTheme="majorHAnsi" w:cstheme="majorHAnsi"/>
          <w:sz w:val="24"/>
          <w:szCs w:val="24"/>
          <w:lang w:eastAsia="ja-JP"/>
        </w:rPr>
        <w:t xml:space="preserve">MIMO </w:t>
      </w:r>
      <w:r w:rsidR="00A9700B">
        <w:rPr>
          <w:rFonts w:asciiTheme="majorHAnsi" w:hAnsiTheme="majorHAnsi" w:cstheme="majorHAnsi"/>
          <w:sz w:val="24"/>
          <w:szCs w:val="24"/>
          <w:lang w:eastAsia="ja-JP"/>
        </w:rPr>
        <w:t>transmission may be used</w:t>
      </w:r>
      <w:r w:rsidR="00026F54">
        <w:rPr>
          <w:rFonts w:asciiTheme="majorHAnsi" w:hAnsiTheme="majorHAnsi" w:cstheme="majorHAnsi"/>
          <w:sz w:val="24"/>
          <w:szCs w:val="24"/>
          <w:lang w:eastAsia="ja-JP"/>
        </w:rPr>
        <w:t>.</w:t>
      </w:r>
      <w:r w:rsidR="00A9700B">
        <w:rPr>
          <w:rFonts w:asciiTheme="majorHAnsi" w:hAnsiTheme="majorHAnsi" w:cstheme="majorHAnsi"/>
          <w:sz w:val="24"/>
          <w:szCs w:val="24"/>
          <w:lang w:eastAsia="ja-JP"/>
        </w:rPr>
        <w:t xml:space="preserve"> </w:t>
      </w:r>
    </w:p>
    <w:p w:rsidR="00DA0EC0" w:rsidRDefault="00DA0EC0" w:rsidP="00E56DDC">
      <w:pPr>
        <w:pStyle w:val="Commentaire"/>
        <w:spacing w:line="276" w:lineRule="auto"/>
        <w:ind w:firstLineChars="50" w:firstLine="120"/>
        <w:jc w:val="both"/>
        <w:rPr>
          <w:rFonts w:asciiTheme="majorHAnsi" w:hAnsiTheme="majorHAnsi" w:cstheme="majorHAnsi"/>
          <w:sz w:val="24"/>
          <w:szCs w:val="24"/>
          <w:lang w:eastAsia="ja-JP"/>
        </w:rPr>
      </w:pPr>
    </w:p>
    <w:p w:rsidR="00026F54" w:rsidRDefault="00026F54" w:rsidP="00026F54">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Proposal 1: </w:t>
      </w:r>
      <w:r w:rsidRPr="005731CC">
        <w:rPr>
          <w:rFonts w:asciiTheme="majorHAnsi" w:hAnsiTheme="majorHAnsi" w:cstheme="majorHAnsi"/>
          <w:i/>
          <w:lang w:val="en-US" w:eastAsia="ja-JP"/>
        </w:rPr>
        <w:t>For UL</w:t>
      </w:r>
      <w:r>
        <w:rPr>
          <w:rFonts w:asciiTheme="majorHAnsi" w:hAnsiTheme="majorHAnsi" w:cstheme="majorHAnsi"/>
          <w:i/>
          <w:lang w:val="en-US" w:eastAsia="ja-JP"/>
        </w:rPr>
        <w:t xml:space="preserve"> transmission below 40GHz</w:t>
      </w:r>
      <w:r w:rsidRPr="005731CC">
        <w:rPr>
          <w:rFonts w:asciiTheme="majorHAnsi" w:hAnsiTheme="majorHAnsi" w:cstheme="majorHAnsi"/>
          <w:i/>
          <w:lang w:val="en-US" w:eastAsia="ja-JP"/>
        </w:rPr>
        <w:t xml:space="preserve">, </w:t>
      </w:r>
      <w:r>
        <w:rPr>
          <w:rFonts w:asciiTheme="majorHAnsi" w:hAnsiTheme="majorHAnsi" w:cstheme="majorHAnsi"/>
          <w:i/>
          <w:lang w:val="en-US" w:eastAsia="ja-JP"/>
        </w:rPr>
        <w:t>support</w:t>
      </w:r>
      <w:r w:rsidRPr="005731CC">
        <w:rPr>
          <w:rFonts w:asciiTheme="majorHAnsi" w:hAnsiTheme="majorHAnsi" w:cstheme="majorHAnsi"/>
          <w:i/>
          <w:lang w:val="en-US" w:eastAsia="ja-JP"/>
        </w:rPr>
        <w:t xml:space="preserve"> both OFDM and </w:t>
      </w:r>
      <w:r w:rsidR="00A20895">
        <w:rPr>
          <w:rFonts w:asciiTheme="majorHAnsi" w:hAnsiTheme="majorHAnsi" w:cstheme="majorHAnsi"/>
          <w:i/>
          <w:lang w:val="en-US" w:eastAsia="ja-JP"/>
        </w:rPr>
        <w:t>DFT-s-OFDM</w:t>
      </w:r>
    </w:p>
    <w:p w:rsidR="00FD35F0" w:rsidRPr="00E376A9" w:rsidRDefault="00E56DDC" w:rsidP="00E376A9">
      <w:pPr>
        <w:spacing w:line="276" w:lineRule="auto"/>
        <w:rPr>
          <w:lang w:val="en-US" w:eastAsia="ja-JP"/>
        </w:rPr>
      </w:pPr>
      <w:r>
        <w:rPr>
          <w:rFonts w:hint="eastAsia"/>
          <w:lang w:eastAsia="ja-JP"/>
        </w:rPr>
        <w:t xml:space="preserve"> </w:t>
      </w:r>
    </w:p>
    <w:p w:rsidR="00324558" w:rsidRPr="00055E47" w:rsidRDefault="00026F54" w:rsidP="00324558">
      <w:pPr>
        <w:pStyle w:val="Titre1"/>
        <w:spacing w:line="360" w:lineRule="auto"/>
        <w:rPr>
          <w:rFonts w:asciiTheme="majorHAnsi" w:hAnsiTheme="majorHAnsi" w:cstheme="majorHAnsi"/>
          <w:lang w:val="en-US"/>
        </w:rPr>
      </w:pPr>
      <w:r>
        <w:rPr>
          <w:rFonts w:asciiTheme="majorHAnsi" w:hAnsiTheme="majorHAnsi" w:cstheme="majorHAnsi"/>
          <w:lang w:val="en-US"/>
        </w:rPr>
        <w:t>Coexistence</w:t>
      </w:r>
      <w:r>
        <w:rPr>
          <w:rFonts w:asciiTheme="majorHAnsi" w:hAnsiTheme="majorHAnsi" w:cstheme="majorHAnsi" w:hint="eastAsia"/>
          <w:lang w:val="en-US"/>
        </w:rPr>
        <w:t xml:space="preserve"> </w:t>
      </w:r>
      <w:r w:rsidR="00C8304C">
        <w:rPr>
          <w:rFonts w:asciiTheme="majorHAnsi" w:hAnsiTheme="majorHAnsi" w:cstheme="majorHAnsi" w:hint="eastAsia"/>
          <w:lang w:val="en-US"/>
        </w:rPr>
        <w:t xml:space="preserve">between OFDM and </w:t>
      </w:r>
      <w:r w:rsidR="00A20895">
        <w:rPr>
          <w:rFonts w:asciiTheme="majorHAnsi" w:hAnsiTheme="majorHAnsi" w:cstheme="majorHAnsi"/>
          <w:lang w:val="en-US"/>
        </w:rPr>
        <w:t>DFT-s-OFDM</w:t>
      </w:r>
      <w:r>
        <w:rPr>
          <w:rFonts w:asciiTheme="majorHAnsi" w:hAnsiTheme="majorHAnsi" w:cstheme="majorHAnsi" w:hint="eastAsia"/>
          <w:lang w:val="en-US"/>
        </w:rPr>
        <w:t xml:space="preserve"> </w:t>
      </w:r>
      <w:r w:rsidR="00C8304C">
        <w:rPr>
          <w:rFonts w:asciiTheme="majorHAnsi" w:hAnsiTheme="majorHAnsi" w:cstheme="majorHAnsi" w:hint="eastAsia"/>
          <w:lang w:val="en-US"/>
        </w:rPr>
        <w:t>waveform</w:t>
      </w:r>
      <w:r>
        <w:rPr>
          <w:rFonts w:asciiTheme="majorHAnsi" w:hAnsiTheme="majorHAnsi" w:cstheme="majorHAnsi"/>
          <w:lang w:val="en-US"/>
        </w:rPr>
        <w:t xml:space="preserve"> in the UL</w:t>
      </w:r>
    </w:p>
    <w:p w:rsidR="00026F54" w:rsidRDefault="00026F54" w:rsidP="00DD25D0">
      <w:pPr>
        <w:pStyle w:val="Commentaire"/>
        <w:spacing w:line="276" w:lineRule="auto"/>
        <w:ind w:firstLineChars="50" w:firstLine="120"/>
        <w:jc w:val="both"/>
        <w:rPr>
          <w:rFonts w:asciiTheme="majorHAnsi" w:hAnsiTheme="majorHAnsi" w:cstheme="majorHAnsi"/>
          <w:sz w:val="24"/>
          <w:szCs w:val="24"/>
          <w:lang w:eastAsia="ja-JP"/>
        </w:rPr>
      </w:pPr>
      <w:r>
        <w:rPr>
          <w:rFonts w:asciiTheme="majorHAnsi" w:hAnsiTheme="majorHAnsi" w:cstheme="majorHAnsi"/>
          <w:sz w:val="24"/>
          <w:szCs w:val="24"/>
          <w:lang w:eastAsia="ja-JP"/>
        </w:rPr>
        <w:t xml:space="preserve">As seen in the previous section, support of </w:t>
      </w:r>
      <w:r w:rsidR="00A20895">
        <w:rPr>
          <w:rFonts w:asciiTheme="majorHAnsi" w:hAnsiTheme="majorHAnsi" w:cstheme="majorHAnsi"/>
          <w:sz w:val="24"/>
          <w:szCs w:val="24"/>
          <w:lang w:eastAsia="ja-JP"/>
        </w:rPr>
        <w:t>DFT-s-OFDM</w:t>
      </w:r>
      <w:r>
        <w:rPr>
          <w:rFonts w:asciiTheme="majorHAnsi" w:hAnsiTheme="majorHAnsi" w:cstheme="majorHAnsi"/>
          <w:sz w:val="24"/>
          <w:szCs w:val="24"/>
          <w:lang w:eastAsia="ja-JP"/>
        </w:rPr>
        <w:t xml:space="preserve"> in complement of OFDM for UL is beneficial. Coexistence between the two wavef</w:t>
      </w:r>
      <w:r w:rsidR="00685DF7">
        <w:rPr>
          <w:rFonts w:asciiTheme="majorHAnsi" w:hAnsiTheme="majorHAnsi" w:cstheme="majorHAnsi"/>
          <w:sz w:val="24"/>
          <w:szCs w:val="24"/>
          <w:lang w:eastAsia="ja-JP"/>
        </w:rPr>
        <w:t xml:space="preserve">orms can be easily implemented. Having simultaneous UL access to the same carrier in either TDM or FDM manner between users using </w:t>
      </w:r>
      <w:r w:rsidR="00A20895">
        <w:rPr>
          <w:rFonts w:asciiTheme="majorHAnsi" w:hAnsiTheme="majorHAnsi" w:cstheme="majorHAnsi"/>
          <w:sz w:val="24"/>
          <w:szCs w:val="24"/>
          <w:lang w:eastAsia="ja-JP"/>
        </w:rPr>
        <w:t>DFT-s-OFDM</w:t>
      </w:r>
      <w:r w:rsidR="00685DF7">
        <w:rPr>
          <w:rFonts w:asciiTheme="majorHAnsi" w:hAnsiTheme="majorHAnsi" w:cstheme="majorHAnsi"/>
          <w:sz w:val="24"/>
          <w:szCs w:val="24"/>
          <w:lang w:eastAsia="ja-JP"/>
        </w:rPr>
        <w:t xml:space="preserve"> and OFDM (with the same or different numerologies) does not raise any specific issue with respect to the case of users using only OFDM (with the same or different numerologies). </w:t>
      </w:r>
      <w:r>
        <w:rPr>
          <w:rFonts w:asciiTheme="majorHAnsi" w:hAnsiTheme="majorHAnsi" w:cstheme="majorHAnsi"/>
          <w:sz w:val="24"/>
          <w:szCs w:val="24"/>
          <w:lang w:eastAsia="ja-JP"/>
        </w:rPr>
        <w:t xml:space="preserve">When needed, users with different UL waveforms can be </w:t>
      </w:r>
      <w:proofErr w:type="spellStart"/>
      <w:r>
        <w:rPr>
          <w:rFonts w:asciiTheme="majorHAnsi" w:hAnsiTheme="majorHAnsi" w:cstheme="majorHAnsi"/>
          <w:sz w:val="24"/>
          <w:szCs w:val="24"/>
          <w:lang w:eastAsia="ja-JP"/>
        </w:rPr>
        <w:t>FDMed</w:t>
      </w:r>
      <w:proofErr w:type="spellEnd"/>
      <w:r>
        <w:rPr>
          <w:rFonts w:asciiTheme="majorHAnsi" w:hAnsiTheme="majorHAnsi" w:cstheme="majorHAnsi"/>
          <w:sz w:val="24"/>
          <w:szCs w:val="24"/>
          <w:lang w:eastAsia="ja-JP"/>
        </w:rPr>
        <w:t xml:space="preserve"> for their UL access to the same carrier</w:t>
      </w:r>
      <w:r w:rsidR="00685DF7">
        <w:rPr>
          <w:rFonts w:asciiTheme="majorHAnsi" w:hAnsiTheme="majorHAnsi" w:cstheme="majorHAnsi"/>
          <w:sz w:val="24"/>
          <w:szCs w:val="24"/>
          <w:lang w:eastAsia="ja-JP"/>
        </w:rPr>
        <w:t>, irrespective of the used waveform, as long as restrictions related to mixed numerologies are observed</w:t>
      </w:r>
      <w:r>
        <w:rPr>
          <w:rFonts w:asciiTheme="majorHAnsi" w:hAnsiTheme="majorHAnsi" w:cstheme="majorHAnsi"/>
          <w:sz w:val="24"/>
          <w:szCs w:val="24"/>
          <w:lang w:eastAsia="ja-JP"/>
        </w:rPr>
        <w:t xml:space="preserve">. In higher bands, large band users will mostly be </w:t>
      </w:r>
      <w:proofErr w:type="spellStart"/>
      <w:r>
        <w:rPr>
          <w:rFonts w:asciiTheme="majorHAnsi" w:hAnsiTheme="majorHAnsi" w:cstheme="majorHAnsi"/>
          <w:sz w:val="24"/>
          <w:szCs w:val="24"/>
          <w:lang w:eastAsia="ja-JP"/>
        </w:rPr>
        <w:t>TDMed</w:t>
      </w:r>
      <w:proofErr w:type="spellEnd"/>
      <w:r>
        <w:rPr>
          <w:rFonts w:asciiTheme="majorHAnsi" w:hAnsiTheme="majorHAnsi" w:cstheme="majorHAnsi"/>
          <w:sz w:val="24"/>
          <w:szCs w:val="24"/>
          <w:lang w:eastAsia="ja-JP"/>
        </w:rPr>
        <w:t xml:space="preserve"> because of limitation of the number of panels at the TRP, so </w:t>
      </w:r>
      <w:r w:rsidR="00685DF7">
        <w:rPr>
          <w:rFonts w:asciiTheme="majorHAnsi" w:hAnsiTheme="majorHAnsi" w:cstheme="majorHAnsi"/>
          <w:sz w:val="24"/>
          <w:szCs w:val="24"/>
          <w:lang w:eastAsia="ja-JP"/>
        </w:rPr>
        <w:t xml:space="preserve">TDM </w:t>
      </w:r>
      <w:r>
        <w:rPr>
          <w:rFonts w:asciiTheme="majorHAnsi" w:hAnsiTheme="majorHAnsi" w:cstheme="majorHAnsi"/>
          <w:sz w:val="24"/>
          <w:szCs w:val="24"/>
          <w:lang w:eastAsia="ja-JP"/>
        </w:rPr>
        <w:t xml:space="preserve">waveform switching from a network point of view can be done in </w:t>
      </w:r>
      <w:r w:rsidR="00685DF7">
        <w:rPr>
          <w:rFonts w:asciiTheme="majorHAnsi" w:hAnsiTheme="majorHAnsi" w:cstheme="majorHAnsi"/>
          <w:sz w:val="24"/>
          <w:szCs w:val="24"/>
          <w:lang w:eastAsia="ja-JP"/>
        </w:rPr>
        <w:t>a trivial</w:t>
      </w:r>
      <w:r>
        <w:rPr>
          <w:rFonts w:asciiTheme="majorHAnsi" w:hAnsiTheme="majorHAnsi" w:cstheme="majorHAnsi"/>
          <w:sz w:val="24"/>
          <w:szCs w:val="24"/>
          <w:lang w:eastAsia="ja-JP"/>
        </w:rPr>
        <w:t xml:space="preserve"> manner.</w:t>
      </w:r>
      <w:r w:rsidR="00C04D77">
        <w:rPr>
          <w:rFonts w:asciiTheme="majorHAnsi" w:hAnsiTheme="majorHAnsi" w:cstheme="majorHAnsi"/>
          <w:sz w:val="24"/>
          <w:szCs w:val="24"/>
          <w:lang w:eastAsia="ja-JP"/>
        </w:rPr>
        <w:t xml:space="preserve"> </w:t>
      </w:r>
      <w:r w:rsidR="00C04D77" w:rsidRPr="00C04D77">
        <w:rPr>
          <w:rFonts w:asciiTheme="majorHAnsi" w:hAnsiTheme="majorHAnsi" w:cstheme="majorHAnsi"/>
          <w:sz w:val="24"/>
          <w:szCs w:val="24"/>
          <w:lang w:eastAsia="ja-JP"/>
        </w:rPr>
        <w:t xml:space="preserve">An example is shown in </w:t>
      </w:r>
      <w:fldSimple w:instr=" REF _Ref463000329 \h  \* MERGEFORMAT ">
        <w:r w:rsidR="00685DF7" w:rsidRPr="00685DF7">
          <w:rPr>
            <w:rFonts w:asciiTheme="majorHAnsi" w:hAnsiTheme="majorHAnsi" w:cstheme="majorHAnsi"/>
            <w:sz w:val="24"/>
            <w:szCs w:val="24"/>
          </w:rPr>
          <w:t xml:space="preserve">Figure </w:t>
        </w:r>
        <w:r w:rsidR="00685DF7" w:rsidRPr="00685DF7">
          <w:rPr>
            <w:rFonts w:asciiTheme="majorHAnsi" w:hAnsiTheme="majorHAnsi" w:cstheme="majorHAnsi"/>
            <w:noProof/>
            <w:sz w:val="24"/>
            <w:szCs w:val="24"/>
          </w:rPr>
          <w:t>2</w:t>
        </w:r>
      </w:fldSimple>
      <w:r w:rsidR="00C04D77">
        <w:rPr>
          <w:rFonts w:asciiTheme="majorHAnsi" w:hAnsiTheme="majorHAnsi" w:cstheme="majorHAnsi"/>
          <w:sz w:val="24"/>
          <w:szCs w:val="24"/>
          <w:lang w:eastAsia="ja-JP"/>
        </w:rPr>
        <w:t>.</w:t>
      </w:r>
    </w:p>
    <w:p w:rsidR="00026F54" w:rsidRDefault="00026F54" w:rsidP="00026F54">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b/>
          <w:lang w:val="en-US" w:eastAsia="ja-JP"/>
        </w:rPr>
        <w:t>Observation</w:t>
      </w:r>
      <w:r>
        <w:rPr>
          <w:rFonts w:asciiTheme="majorHAnsi" w:hAnsiTheme="majorHAnsi" w:cstheme="majorHAnsi" w:hint="eastAsia"/>
          <w:b/>
          <w:lang w:val="en-US" w:eastAsia="ja-JP"/>
        </w:rPr>
        <w:t xml:space="preserve"> 2: </w:t>
      </w:r>
      <w:r w:rsidRPr="005731CC">
        <w:rPr>
          <w:rFonts w:asciiTheme="majorHAnsi" w:hAnsiTheme="majorHAnsi" w:cstheme="majorHAnsi"/>
          <w:i/>
          <w:lang w:val="en-US" w:eastAsia="ja-JP"/>
        </w:rPr>
        <w:t xml:space="preserve">OFDM and </w:t>
      </w:r>
      <w:r w:rsidR="00A20895">
        <w:rPr>
          <w:rFonts w:asciiTheme="majorHAnsi" w:hAnsiTheme="majorHAnsi" w:cstheme="majorHAnsi"/>
          <w:i/>
          <w:lang w:val="en-US" w:eastAsia="ja-JP"/>
        </w:rPr>
        <w:t>DFT-s-OFDM</w:t>
      </w:r>
      <w:r>
        <w:rPr>
          <w:rFonts w:asciiTheme="majorHAnsi" w:hAnsiTheme="majorHAnsi" w:cstheme="majorHAnsi"/>
          <w:i/>
          <w:lang w:val="en-US" w:eastAsia="ja-JP"/>
        </w:rPr>
        <w:t xml:space="preserve"> can coexist in the UL in an easily implementable manner.</w:t>
      </w:r>
    </w:p>
    <w:p w:rsidR="00026F54" w:rsidRDefault="00026F54" w:rsidP="0056743B">
      <w:pPr>
        <w:pStyle w:val="Commentaire"/>
        <w:spacing w:line="276" w:lineRule="auto"/>
        <w:jc w:val="both"/>
        <w:rPr>
          <w:rFonts w:asciiTheme="majorHAnsi" w:hAnsiTheme="majorHAnsi" w:cstheme="majorHAnsi"/>
          <w:sz w:val="24"/>
          <w:szCs w:val="24"/>
          <w:lang w:eastAsia="ja-JP"/>
        </w:rPr>
      </w:pPr>
    </w:p>
    <w:p w:rsidR="00C04D77" w:rsidRDefault="00026F54" w:rsidP="004040E6">
      <w:pPr>
        <w:pStyle w:val="Commentaire"/>
        <w:keepNext/>
        <w:spacing w:line="276" w:lineRule="auto"/>
        <w:jc w:val="center"/>
      </w:pPr>
      <w:r>
        <w:rPr>
          <w:rFonts w:asciiTheme="majorHAnsi" w:hAnsiTheme="majorHAnsi" w:cstheme="majorHAnsi"/>
          <w:noProof/>
          <w:sz w:val="24"/>
          <w:szCs w:val="24"/>
          <w:lang w:val="fr-FR" w:eastAsia="fr-FR"/>
        </w:rPr>
        <w:drawing>
          <wp:inline distT="0" distB="0" distL="0" distR="0">
            <wp:extent cx="3515216" cy="2462557"/>
            <wp:effectExtent l="19050" t="0" r="9034" b="0"/>
            <wp:docPr id="1" name="Image 0" descr="UL swit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 switch.png"/>
                    <pic:cNvPicPr/>
                  </pic:nvPicPr>
                  <pic:blipFill>
                    <a:blip r:embed="rId9" cstate="print"/>
                    <a:stretch>
                      <a:fillRect/>
                    </a:stretch>
                  </pic:blipFill>
                  <pic:spPr>
                    <a:xfrm>
                      <a:off x="0" y="0"/>
                      <a:ext cx="3515216" cy="2462557"/>
                    </a:xfrm>
                    <a:prstGeom prst="rect">
                      <a:avLst/>
                    </a:prstGeom>
                  </pic:spPr>
                </pic:pic>
              </a:graphicData>
            </a:graphic>
          </wp:inline>
        </w:drawing>
      </w:r>
    </w:p>
    <w:p w:rsidR="00026F54" w:rsidRDefault="00C04D77" w:rsidP="004040E6">
      <w:pPr>
        <w:pStyle w:val="Lgende"/>
        <w:jc w:val="center"/>
        <w:rPr>
          <w:rFonts w:asciiTheme="majorHAnsi" w:hAnsiTheme="majorHAnsi" w:cstheme="majorHAnsi"/>
          <w:lang w:eastAsia="ja-JP"/>
        </w:rPr>
      </w:pPr>
      <w:bookmarkStart w:id="1" w:name="_Ref463000329"/>
      <w:r>
        <w:t xml:space="preserve">Figure </w:t>
      </w:r>
      <w:r w:rsidR="00FF505C">
        <w:fldChar w:fldCharType="begin"/>
      </w:r>
      <w:r>
        <w:instrText xml:space="preserve"> SEQ Figure \* ARABIC </w:instrText>
      </w:r>
      <w:r w:rsidR="00FF505C">
        <w:fldChar w:fldCharType="separate"/>
      </w:r>
      <w:proofErr w:type="gramStart"/>
      <w:r w:rsidR="00685DF7">
        <w:rPr>
          <w:noProof/>
        </w:rPr>
        <w:t>2</w:t>
      </w:r>
      <w:r w:rsidR="00FF505C">
        <w:fldChar w:fldCharType="end"/>
      </w:r>
      <w:bookmarkEnd w:id="1"/>
      <w:r>
        <w:t xml:space="preserve"> An</w:t>
      </w:r>
      <w:proofErr w:type="gramEnd"/>
      <w:r>
        <w:t xml:space="preserve"> example of </w:t>
      </w:r>
      <w:proofErr w:type="spellStart"/>
      <w:r>
        <w:t>TDMed</w:t>
      </w:r>
      <w:proofErr w:type="spellEnd"/>
      <w:r>
        <w:t xml:space="preserve"> </w:t>
      </w:r>
      <w:r w:rsidR="00A20895">
        <w:t>DFT-s-OFDM</w:t>
      </w:r>
      <w:r>
        <w:t xml:space="preserve"> and OFDM</w:t>
      </w:r>
    </w:p>
    <w:p w:rsidR="00471E4C" w:rsidRPr="00077D3E" w:rsidRDefault="00471E4C" w:rsidP="00077D3E">
      <w:pPr>
        <w:rPr>
          <w:lang w:eastAsia="ja-JP"/>
        </w:rPr>
      </w:pPr>
    </w:p>
    <w:p w:rsidR="00C42741" w:rsidRDefault="00C42741"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A9700B" w:rsidRPr="00BF7EA9" w:rsidRDefault="00A9700B" w:rsidP="00F640BC">
      <w:pPr>
        <w:pStyle w:val="Commentaire"/>
        <w:spacing w:line="276" w:lineRule="auto"/>
        <w:ind w:firstLineChars="50" w:firstLine="120"/>
        <w:jc w:val="both"/>
        <w:rPr>
          <w:rFonts w:asciiTheme="majorHAnsi" w:hAnsiTheme="majorHAnsi" w:cstheme="majorHAnsi"/>
          <w:sz w:val="24"/>
          <w:szCs w:val="24"/>
          <w:lang w:eastAsia="ja-JP"/>
        </w:rPr>
      </w:pPr>
      <w:r>
        <w:rPr>
          <w:rFonts w:asciiTheme="majorHAnsi" w:hAnsiTheme="majorHAnsi" w:cstheme="majorHAnsi"/>
          <w:sz w:val="24"/>
          <w:szCs w:val="24"/>
          <w:lang w:eastAsia="ja-JP"/>
        </w:rPr>
        <w:t>Based on the agreements made in RAN1#86</w:t>
      </w:r>
      <w:r w:rsidR="00C04D77">
        <w:rPr>
          <w:rFonts w:asciiTheme="majorHAnsi" w:hAnsiTheme="majorHAnsi" w:cstheme="majorHAnsi"/>
          <w:sz w:val="24"/>
          <w:szCs w:val="24"/>
          <w:lang w:eastAsia="ja-JP"/>
        </w:rPr>
        <w:t xml:space="preserve"> and observations made in this contribution</w:t>
      </w:r>
      <w:r>
        <w:rPr>
          <w:rFonts w:asciiTheme="majorHAnsi" w:hAnsiTheme="majorHAnsi" w:cstheme="majorHAnsi"/>
          <w:sz w:val="24"/>
          <w:szCs w:val="24"/>
          <w:lang w:eastAsia="ja-JP"/>
        </w:rPr>
        <w:t xml:space="preserve">, we propose to adopt both OFDM and SC-FDMA in the uplink for under 40GHz. </w:t>
      </w:r>
    </w:p>
    <w:p w:rsidR="00A9700B" w:rsidRDefault="00A9700B" w:rsidP="00F47299">
      <w:pPr>
        <w:spacing w:line="276" w:lineRule="auto"/>
        <w:ind w:firstLineChars="50" w:firstLine="120"/>
        <w:jc w:val="both"/>
        <w:rPr>
          <w:rFonts w:asciiTheme="majorHAnsi" w:hAnsiTheme="majorHAnsi" w:cstheme="majorHAnsi"/>
          <w:b/>
          <w:lang w:val="en-US" w:eastAsia="ja-JP"/>
        </w:rPr>
      </w:pPr>
    </w:p>
    <w:p w:rsidR="00C04D77" w:rsidRDefault="00C04D77" w:rsidP="00685DF7">
      <w:pPr>
        <w:spacing w:line="276" w:lineRule="auto"/>
        <w:rPr>
          <w:rFonts w:asciiTheme="majorHAnsi" w:hAnsiTheme="majorHAnsi" w:cstheme="majorHAnsi"/>
          <w:lang w:eastAsia="ja-JP"/>
        </w:rPr>
      </w:pPr>
      <w:r w:rsidRPr="005731CC">
        <w:rPr>
          <w:rFonts w:asciiTheme="majorHAnsi" w:hAnsiTheme="majorHAnsi" w:cstheme="majorHAnsi"/>
          <w:b/>
          <w:lang w:eastAsia="ja-JP"/>
        </w:rPr>
        <w:lastRenderedPageBreak/>
        <w:t>Observation 1</w:t>
      </w:r>
      <w:r>
        <w:rPr>
          <w:rFonts w:asciiTheme="majorHAnsi" w:hAnsiTheme="majorHAnsi" w:cstheme="majorHAnsi"/>
          <w:lang w:eastAsia="ja-JP"/>
        </w:rPr>
        <w:t xml:space="preserve">: </w:t>
      </w:r>
      <w:r w:rsidRPr="005731CC">
        <w:rPr>
          <w:rFonts w:asciiTheme="majorHAnsi" w:hAnsiTheme="majorHAnsi" w:cstheme="majorHAnsi"/>
          <w:i/>
          <w:lang w:eastAsia="ja-JP"/>
        </w:rPr>
        <w:t xml:space="preserve">The use of </w:t>
      </w:r>
      <w:r w:rsidR="00A20895">
        <w:rPr>
          <w:rFonts w:asciiTheme="majorHAnsi" w:hAnsiTheme="majorHAnsi" w:cstheme="majorHAnsi"/>
          <w:i/>
          <w:lang w:eastAsia="ja-JP"/>
        </w:rPr>
        <w:t>DFT-s-OFDM</w:t>
      </w:r>
      <w:r w:rsidRPr="005731CC">
        <w:rPr>
          <w:rFonts w:asciiTheme="majorHAnsi" w:hAnsiTheme="majorHAnsi" w:cstheme="majorHAnsi"/>
          <w:i/>
          <w:lang w:eastAsia="ja-JP"/>
        </w:rPr>
        <w:t xml:space="preserve"> is beneficial in link budget limited scenarios.</w:t>
      </w:r>
    </w:p>
    <w:p w:rsidR="00C04D77" w:rsidRPr="004040E6" w:rsidRDefault="00C04D77" w:rsidP="00685DF7">
      <w:pPr>
        <w:spacing w:line="276" w:lineRule="auto"/>
        <w:ind w:firstLineChars="50" w:firstLine="120"/>
        <w:jc w:val="both"/>
        <w:rPr>
          <w:rFonts w:asciiTheme="majorHAnsi" w:hAnsiTheme="majorHAnsi" w:cstheme="majorHAnsi"/>
          <w:b/>
          <w:lang w:eastAsia="ja-JP"/>
        </w:rPr>
      </w:pPr>
    </w:p>
    <w:p w:rsidR="00C04D77" w:rsidRDefault="00C04D77" w:rsidP="00685DF7">
      <w:pPr>
        <w:spacing w:line="276" w:lineRule="auto"/>
        <w:jc w:val="both"/>
        <w:rPr>
          <w:rFonts w:asciiTheme="majorHAnsi" w:hAnsiTheme="majorHAnsi" w:cstheme="majorHAnsi"/>
          <w:b/>
          <w:lang w:val="en-US" w:eastAsia="ja-JP"/>
        </w:rPr>
      </w:pPr>
      <w:r>
        <w:rPr>
          <w:rFonts w:asciiTheme="majorHAnsi" w:hAnsiTheme="majorHAnsi" w:cstheme="majorHAnsi"/>
          <w:b/>
          <w:lang w:val="en-US" w:eastAsia="ja-JP"/>
        </w:rPr>
        <w:t>O</w:t>
      </w:r>
      <w:bookmarkStart w:id="2" w:name="_GoBack"/>
      <w:bookmarkEnd w:id="2"/>
      <w:r>
        <w:rPr>
          <w:rFonts w:asciiTheme="majorHAnsi" w:hAnsiTheme="majorHAnsi" w:cstheme="majorHAnsi"/>
          <w:b/>
          <w:lang w:val="en-US" w:eastAsia="ja-JP"/>
        </w:rPr>
        <w:t>bservation</w:t>
      </w:r>
      <w:r>
        <w:rPr>
          <w:rFonts w:asciiTheme="majorHAnsi" w:hAnsiTheme="majorHAnsi" w:cstheme="majorHAnsi" w:hint="eastAsia"/>
          <w:b/>
          <w:lang w:val="en-US" w:eastAsia="ja-JP"/>
        </w:rPr>
        <w:t xml:space="preserve"> 2: </w:t>
      </w:r>
      <w:r w:rsidRPr="005731CC">
        <w:rPr>
          <w:rFonts w:asciiTheme="majorHAnsi" w:hAnsiTheme="majorHAnsi" w:cstheme="majorHAnsi"/>
          <w:i/>
          <w:lang w:val="en-US" w:eastAsia="ja-JP"/>
        </w:rPr>
        <w:t xml:space="preserve">OFDM and </w:t>
      </w:r>
      <w:r w:rsidR="00A20895">
        <w:rPr>
          <w:rFonts w:asciiTheme="majorHAnsi" w:hAnsiTheme="majorHAnsi" w:cstheme="majorHAnsi"/>
          <w:i/>
          <w:lang w:val="en-US" w:eastAsia="ja-JP"/>
        </w:rPr>
        <w:t>DFT-s-OFDM</w:t>
      </w:r>
      <w:r>
        <w:rPr>
          <w:rFonts w:asciiTheme="majorHAnsi" w:hAnsiTheme="majorHAnsi" w:cstheme="majorHAnsi"/>
          <w:i/>
          <w:lang w:val="en-US" w:eastAsia="ja-JP"/>
        </w:rPr>
        <w:t xml:space="preserve"> can coexist in the UL in an easily implementable manner.</w:t>
      </w:r>
    </w:p>
    <w:p w:rsidR="00C04D77" w:rsidRDefault="00C04D77" w:rsidP="00685DF7">
      <w:pPr>
        <w:spacing w:line="276" w:lineRule="auto"/>
        <w:ind w:firstLineChars="50" w:firstLine="120"/>
        <w:jc w:val="both"/>
        <w:rPr>
          <w:rFonts w:asciiTheme="majorHAnsi" w:hAnsiTheme="majorHAnsi" w:cstheme="majorHAnsi"/>
          <w:b/>
          <w:lang w:val="en-US" w:eastAsia="ja-JP"/>
        </w:rPr>
      </w:pPr>
    </w:p>
    <w:p w:rsidR="00C04D77" w:rsidRDefault="00C04D77" w:rsidP="00685DF7">
      <w:pPr>
        <w:spacing w:line="276" w:lineRule="auto"/>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Proposal 1: </w:t>
      </w:r>
      <w:r w:rsidRPr="005731CC">
        <w:rPr>
          <w:rFonts w:asciiTheme="majorHAnsi" w:hAnsiTheme="majorHAnsi" w:cstheme="majorHAnsi"/>
          <w:i/>
          <w:lang w:val="en-US" w:eastAsia="ja-JP"/>
        </w:rPr>
        <w:t>For UL</w:t>
      </w:r>
      <w:r>
        <w:rPr>
          <w:rFonts w:asciiTheme="majorHAnsi" w:hAnsiTheme="majorHAnsi" w:cstheme="majorHAnsi"/>
          <w:i/>
          <w:lang w:val="en-US" w:eastAsia="ja-JP"/>
        </w:rPr>
        <w:t xml:space="preserve"> transmission below 40GHz</w:t>
      </w:r>
      <w:r w:rsidRPr="005731CC">
        <w:rPr>
          <w:rFonts w:asciiTheme="majorHAnsi" w:hAnsiTheme="majorHAnsi" w:cstheme="majorHAnsi"/>
          <w:i/>
          <w:lang w:val="en-US" w:eastAsia="ja-JP"/>
        </w:rPr>
        <w:t xml:space="preserve">, </w:t>
      </w:r>
      <w:r>
        <w:rPr>
          <w:rFonts w:asciiTheme="majorHAnsi" w:hAnsiTheme="majorHAnsi" w:cstheme="majorHAnsi"/>
          <w:i/>
          <w:lang w:val="en-US" w:eastAsia="ja-JP"/>
        </w:rPr>
        <w:t>support</w:t>
      </w:r>
      <w:r w:rsidRPr="005731CC">
        <w:rPr>
          <w:rFonts w:asciiTheme="majorHAnsi" w:hAnsiTheme="majorHAnsi" w:cstheme="majorHAnsi"/>
          <w:i/>
          <w:lang w:val="en-US" w:eastAsia="ja-JP"/>
        </w:rPr>
        <w:t xml:space="preserve"> both OFDM and </w:t>
      </w:r>
      <w:r w:rsidR="00A20895">
        <w:rPr>
          <w:rFonts w:asciiTheme="majorHAnsi" w:hAnsiTheme="majorHAnsi" w:cstheme="majorHAnsi"/>
          <w:i/>
          <w:lang w:val="en-US" w:eastAsia="ja-JP"/>
        </w:rPr>
        <w:t>DFT-s-OFDM</w:t>
      </w:r>
    </w:p>
    <w:p w:rsidR="00C04D77" w:rsidRPr="00C04D77" w:rsidRDefault="00C04D77" w:rsidP="00685DF7">
      <w:pPr>
        <w:spacing w:line="276" w:lineRule="auto"/>
        <w:jc w:val="both"/>
        <w:rPr>
          <w:rFonts w:asciiTheme="majorHAnsi" w:hAnsiTheme="majorHAnsi" w:cstheme="majorHAnsi"/>
          <w:b/>
          <w:lang w:val="en-US" w:eastAsia="ja-JP"/>
        </w:rPr>
      </w:pPr>
    </w:p>
    <w:p w:rsidR="00C12ABC" w:rsidRPr="003E000B" w:rsidRDefault="00C12ABC" w:rsidP="000A044E">
      <w:pPr>
        <w:spacing w:line="276" w:lineRule="auto"/>
        <w:ind w:firstLineChars="50" w:firstLine="120"/>
        <w:jc w:val="both"/>
        <w:rPr>
          <w:rFonts w:asciiTheme="majorHAnsi" w:hAnsiTheme="majorHAnsi" w:cstheme="majorHAnsi"/>
          <w:b/>
          <w:lang w:val="en-US" w:eastAsia="ja-JP"/>
        </w:rPr>
      </w:pPr>
    </w:p>
    <w:p w:rsidR="00786845" w:rsidRDefault="00786845" w:rsidP="00222DAA">
      <w:pPr>
        <w:pStyle w:val="Titre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FB7EDD" w:rsidRDefault="0085152C" w:rsidP="00685DF7">
      <w:pPr>
        <w:pStyle w:val="Titre3"/>
        <w:numPr>
          <w:ilvl w:val="0"/>
          <w:numId w:val="13"/>
        </w:numPr>
        <w:spacing w:line="360" w:lineRule="auto"/>
        <w:jc w:val="both"/>
        <w:rPr>
          <w:rFonts w:asciiTheme="majorHAnsi" w:hAnsiTheme="majorHAnsi" w:cstheme="majorHAnsi"/>
          <w:lang w:val="en-US" w:eastAsia="ja-JP"/>
        </w:rPr>
      </w:pPr>
      <w:bookmarkStart w:id="3" w:name="_Ref462828079"/>
      <w:r>
        <w:rPr>
          <w:rFonts w:asciiTheme="majorHAnsi" w:hAnsiTheme="majorHAnsi" w:cstheme="majorHAnsi" w:hint="eastAsia"/>
          <w:lang w:val="en-US" w:eastAsia="ja-JP"/>
        </w:rPr>
        <w:t>Chairman</w:t>
      </w:r>
      <w:r>
        <w:rPr>
          <w:rFonts w:asciiTheme="majorHAnsi" w:hAnsiTheme="majorHAnsi" w:cstheme="majorHAnsi"/>
          <w:lang w:val="en-US" w:eastAsia="ja-JP"/>
        </w:rPr>
        <w:t>’</w:t>
      </w:r>
      <w:r>
        <w:rPr>
          <w:rFonts w:asciiTheme="majorHAnsi" w:hAnsiTheme="majorHAnsi" w:cstheme="majorHAnsi" w:hint="eastAsia"/>
          <w:lang w:val="en-US" w:eastAsia="ja-JP"/>
        </w:rPr>
        <w:t>s note,</w:t>
      </w:r>
      <w:r w:rsidR="00305A11">
        <w:rPr>
          <w:rFonts w:asciiTheme="majorHAnsi" w:hAnsiTheme="majorHAnsi" w:cstheme="majorHAnsi" w:hint="eastAsia"/>
          <w:lang w:val="en-US" w:eastAsia="ja-JP"/>
        </w:rPr>
        <w:t xml:space="preserve"> </w:t>
      </w:r>
      <w:proofErr w:type="gramStart"/>
      <w:r w:rsidR="00305A11">
        <w:rPr>
          <w:rFonts w:asciiTheme="majorHAnsi" w:hAnsiTheme="majorHAnsi" w:cstheme="majorHAnsi" w:hint="eastAsia"/>
          <w:lang w:val="en-US" w:eastAsia="ja-JP"/>
        </w:rPr>
        <w:t xml:space="preserve">3GPP </w:t>
      </w:r>
      <w:r>
        <w:rPr>
          <w:rFonts w:asciiTheme="majorHAnsi" w:hAnsiTheme="majorHAnsi" w:cstheme="majorHAnsi" w:hint="eastAsia"/>
          <w:lang w:val="en-US" w:eastAsia="ja-JP"/>
        </w:rPr>
        <w:t xml:space="preserve"> RAN1</w:t>
      </w:r>
      <w:proofErr w:type="gramEnd"/>
      <w:r>
        <w:rPr>
          <w:rFonts w:asciiTheme="majorHAnsi" w:hAnsiTheme="majorHAnsi" w:cstheme="majorHAnsi" w:hint="eastAsia"/>
          <w:lang w:val="en-US" w:eastAsia="ja-JP"/>
        </w:rPr>
        <w:t xml:space="preserve"> #8</w:t>
      </w:r>
      <w:r w:rsidR="00471E4C">
        <w:rPr>
          <w:rFonts w:asciiTheme="majorHAnsi" w:hAnsiTheme="majorHAnsi" w:cstheme="majorHAnsi" w:hint="eastAsia"/>
          <w:lang w:val="en-US" w:eastAsia="ja-JP"/>
        </w:rPr>
        <w:t>6</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Gothenburg</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Sweden</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Aug.</w:t>
      </w:r>
      <w:r w:rsidR="00B476C5">
        <w:rPr>
          <w:rFonts w:asciiTheme="majorHAnsi" w:hAnsiTheme="majorHAnsi" w:cstheme="majorHAnsi" w:hint="eastAsia"/>
          <w:lang w:val="en-US" w:eastAsia="ja-JP"/>
        </w:rPr>
        <w:t>,</w:t>
      </w:r>
      <w:r w:rsidR="00021D29">
        <w:rPr>
          <w:rFonts w:asciiTheme="majorHAnsi" w:hAnsiTheme="majorHAnsi" w:cstheme="majorHAnsi" w:hint="eastAsia"/>
          <w:lang w:val="en-US" w:eastAsia="ja-JP"/>
        </w:rPr>
        <w:t xml:space="preserve"> 2016</w:t>
      </w:r>
      <w:bookmarkEnd w:id="3"/>
    </w:p>
    <w:p w:rsidR="00685DF7" w:rsidRDefault="00685DF7" w:rsidP="00685DF7">
      <w:pPr>
        <w:pStyle w:val="Titre3"/>
        <w:numPr>
          <w:ilvl w:val="0"/>
          <w:numId w:val="13"/>
        </w:numPr>
        <w:spacing w:line="360" w:lineRule="auto"/>
        <w:jc w:val="both"/>
      </w:pPr>
      <w:bookmarkStart w:id="4" w:name="_Ref462992266"/>
      <w:r w:rsidRPr="00BF2921">
        <w:t xml:space="preserve">C. Ciochina, D. Mottier and H. Sari, “An Analysis of OFDMA, </w:t>
      </w:r>
      <w:proofErr w:type="spellStart"/>
      <w:r w:rsidRPr="00BF2921">
        <w:t>Precoded</w:t>
      </w:r>
      <w:proofErr w:type="spellEnd"/>
      <w:r w:rsidRPr="00BF2921">
        <w:t xml:space="preserve"> OFDMA and IFDMA for the Uplink in Cellular Systems,” </w:t>
      </w:r>
      <w:r w:rsidRPr="00BF2921">
        <w:rPr>
          <w:i/>
          <w:iCs/>
        </w:rPr>
        <w:t>6th International Workshop on Multi-Carrier Spread Spectrum (MC-SS) 2007</w:t>
      </w:r>
      <w:r w:rsidRPr="00BF2921">
        <w:t xml:space="preserve">, </w:t>
      </w:r>
      <w:proofErr w:type="spellStart"/>
      <w:r w:rsidRPr="00BF2921">
        <w:t>Herrsching</w:t>
      </w:r>
      <w:proofErr w:type="spellEnd"/>
      <w:r w:rsidRPr="00BF2921">
        <w:t>, Germany, May 07-09, 2007.</w:t>
      </w:r>
      <w:bookmarkEnd w:id="4"/>
    </w:p>
    <w:p w:rsidR="00685DF7" w:rsidRPr="00685DF7" w:rsidRDefault="00685DF7" w:rsidP="00685DF7">
      <w:pPr>
        <w:pStyle w:val="Titre3"/>
        <w:numPr>
          <w:ilvl w:val="0"/>
          <w:numId w:val="13"/>
        </w:numPr>
        <w:spacing w:line="360" w:lineRule="auto"/>
        <w:jc w:val="both"/>
      </w:pPr>
      <w:bookmarkStart w:id="5" w:name="_Ref462992268"/>
      <w:r>
        <w:t xml:space="preserve">C. Ciochina, D. Mottier and H. Sari, “An analysis of three multiple access techniques for the uplink of future cellular mobile systems,” </w:t>
      </w:r>
      <w:r w:rsidRPr="00685DF7">
        <w:rPr>
          <w:i/>
        </w:rPr>
        <w:t>European Transactions on Telecommunications ETT</w:t>
      </w:r>
      <w:r>
        <w:t>, no. 19, pp. 581-588, 2008.</w:t>
      </w:r>
      <w:bookmarkEnd w:id="5"/>
    </w:p>
    <w:p w:rsidR="00BF7EA9" w:rsidRDefault="00BF7EA9" w:rsidP="00685DF7">
      <w:pPr>
        <w:pStyle w:val="Titre3"/>
        <w:numPr>
          <w:ilvl w:val="0"/>
          <w:numId w:val="13"/>
        </w:numPr>
        <w:spacing w:line="360" w:lineRule="auto"/>
        <w:jc w:val="both"/>
        <w:rPr>
          <w:rFonts w:asciiTheme="majorHAnsi" w:hAnsiTheme="majorHAnsi" w:cstheme="majorHAnsi"/>
          <w:lang w:val="en-US" w:eastAsia="ja-JP"/>
        </w:rPr>
      </w:pPr>
      <w:bookmarkStart w:id="6" w:name="_Ref462844499"/>
      <w:r w:rsidRPr="001E4993">
        <w:rPr>
          <w:rFonts w:asciiTheme="majorHAnsi" w:hAnsiTheme="majorHAnsi" w:cstheme="majorHAnsi"/>
          <w:lang w:val="en-US" w:eastAsia="ja-JP"/>
        </w:rPr>
        <w:t>R1-</w:t>
      </w:r>
      <w:r w:rsidRPr="00BF7EA9">
        <w:rPr>
          <w:rFonts w:asciiTheme="majorHAnsi" w:eastAsiaTheme="minorEastAsia" w:hAnsiTheme="majorHAnsi" w:cstheme="majorHAnsi"/>
          <w:lang w:val="en-US" w:eastAsia="ja-JP"/>
        </w:rPr>
        <w:t>166354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BF7EA9">
        <w:rPr>
          <w:rFonts w:asciiTheme="majorHAnsi" w:hAnsiTheme="majorHAnsi" w:cstheme="majorHAnsi"/>
          <w:lang w:val="en-US" w:eastAsia="ja-JP"/>
        </w:rPr>
        <w:t>OFDM and SC-FDM Support for Uplink</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Qualcomm, </w:t>
      </w:r>
      <w:r>
        <w:rPr>
          <w:rFonts w:asciiTheme="majorHAnsi" w:hAnsiTheme="majorHAnsi" w:cstheme="majorHAnsi" w:hint="eastAsia"/>
          <w:lang w:val="en-US" w:eastAsia="ja-JP"/>
        </w:rPr>
        <w:t xml:space="preserve">3GPP RAN1 #86 </w:t>
      </w:r>
      <w:proofErr w:type="spellStart"/>
      <w:r w:rsidRPr="001E4993">
        <w:rPr>
          <w:rFonts w:asciiTheme="majorHAnsi" w:hAnsiTheme="majorHAnsi" w:cstheme="majorHAnsi"/>
          <w:lang w:val="en-US" w:eastAsia="ja-JP"/>
        </w:rPr>
        <w:t>Göteborg</w:t>
      </w:r>
      <w:proofErr w:type="spellEnd"/>
      <w:r>
        <w:rPr>
          <w:rFonts w:asciiTheme="majorHAnsi" w:hAnsiTheme="majorHAnsi" w:cstheme="majorHAnsi" w:hint="eastAsia"/>
          <w:lang w:val="en-US" w:eastAsia="ja-JP"/>
        </w:rPr>
        <w:t>, Sweden, Aug. 2016.</w:t>
      </w:r>
      <w:bookmarkEnd w:id="6"/>
    </w:p>
    <w:p w:rsidR="00101C06" w:rsidRPr="00BF7EA9" w:rsidRDefault="00101C06" w:rsidP="00F3157A">
      <w:pPr>
        <w:rPr>
          <w:rFonts w:asciiTheme="majorHAnsi" w:hAnsiTheme="majorHAnsi" w:cstheme="majorHAnsi"/>
          <w:lang w:val="en-US" w:eastAsia="ja-JP"/>
        </w:rPr>
      </w:pPr>
    </w:p>
    <w:p w:rsidR="00101C06" w:rsidRPr="00BF7EA9" w:rsidRDefault="00101C06" w:rsidP="00F3157A">
      <w:pPr>
        <w:rPr>
          <w:lang w:val="en-US" w:eastAsia="ja-JP"/>
        </w:rPr>
      </w:pPr>
    </w:p>
    <w:sectPr w:rsidR="00101C06" w:rsidRPr="00BF7EA9" w:rsidSect="00780FAD">
      <w:type w:val="continuous"/>
      <w:pgSz w:w="12240" w:h="15840" w:code="1"/>
      <w:pgMar w:top="851" w:right="1134" w:bottom="567" w:left="1134" w:header="720" w:footer="720" w:gutter="0"/>
      <w:cols w:space="720"/>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D4471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607" w:rsidRDefault="00535607">
      <w:r>
        <w:separator/>
      </w:r>
    </w:p>
  </w:endnote>
  <w:endnote w:type="continuationSeparator" w:id="0">
    <w:p w:rsidR="00535607" w:rsidRDefault="00535607">
      <w:r>
        <w:continuationSeparator/>
      </w:r>
    </w:p>
  </w:endnote>
  <w:endnote w:type="continuationNotice" w:id="1">
    <w:p w:rsidR="00535607" w:rsidRDefault="0053560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607" w:rsidRDefault="00535607">
      <w:r>
        <w:separator/>
      </w:r>
    </w:p>
  </w:footnote>
  <w:footnote w:type="continuationSeparator" w:id="0">
    <w:p w:rsidR="00535607" w:rsidRDefault="00535607">
      <w:r>
        <w:continuationSeparator/>
      </w:r>
    </w:p>
  </w:footnote>
  <w:footnote w:type="continuationNotice" w:id="1">
    <w:p w:rsidR="00535607" w:rsidRDefault="0053560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2">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39D84D14"/>
    <w:multiLevelType w:val="hybridMultilevel"/>
    <w:tmpl w:val="B2A05B64"/>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F8637FB"/>
    <w:multiLevelType w:val="hybridMultilevel"/>
    <w:tmpl w:val="A0E893BC"/>
    <w:lvl w:ilvl="0" w:tplc="A2201568">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FF2726"/>
    <w:multiLevelType w:val="hybridMultilevel"/>
    <w:tmpl w:val="4F92E698"/>
    <w:lvl w:ilvl="0" w:tplc="A220156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1"/>
  </w:num>
  <w:num w:numId="4">
    <w:abstractNumId w:val="4"/>
  </w:num>
  <w:num w:numId="5">
    <w:abstractNumId w:val="12"/>
  </w:num>
  <w:num w:numId="6">
    <w:abstractNumId w:val="1"/>
  </w:num>
  <w:num w:numId="7">
    <w:abstractNumId w:val="2"/>
  </w:num>
  <w:num w:numId="8">
    <w:abstractNumId w:val="9"/>
  </w:num>
  <w:num w:numId="9">
    <w:abstractNumId w:val="3"/>
  </w:num>
  <w:num w:numId="10">
    <w:abstractNumId w:val="7"/>
  </w:num>
  <w:num w:numId="11">
    <w:abstractNumId w:val="5"/>
  </w:num>
  <w:num w:numId="12">
    <w:abstractNumId w:val="6"/>
  </w:num>
  <w:num w:numId="13">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長谷川 文大(情報総研 Ｗ方式Ｇ)">
    <w15:presenceInfo w15:providerId="AD" w15:userId="S-1-5-21-1645522239-1972579041-682003330-3950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349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17C74"/>
    <w:rsid w:val="00020867"/>
    <w:rsid w:val="00021A91"/>
    <w:rsid w:val="00021B6B"/>
    <w:rsid w:val="00021D29"/>
    <w:rsid w:val="00022B91"/>
    <w:rsid w:val="00022B9D"/>
    <w:rsid w:val="00024877"/>
    <w:rsid w:val="00025524"/>
    <w:rsid w:val="000267E0"/>
    <w:rsid w:val="00026F39"/>
    <w:rsid w:val="00026F54"/>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3A31"/>
    <w:rsid w:val="00053B38"/>
    <w:rsid w:val="00055E47"/>
    <w:rsid w:val="0005625A"/>
    <w:rsid w:val="00056FAC"/>
    <w:rsid w:val="00060E77"/>
    <w:rsid w:val="00061296"/>
    <w:rsid w:val="00061C83"/>
    <w:rsid w:val="00063491"/>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A9C"/>
    <w:rsid w:val="00075BD6"/>
    <w:rsid w:val="00077AFB"/>
    <w:rsid w:val="00077D3E"/>
    <w:rsid w:val="00080237"/>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1769"/>
    <w:rsid w:val="000940EB"/>
    <w:rsid w:val="000942A3"/>
    <w:rsid w:val="000948D1"/>
    <w:rsid w:val="000949BF"/>
    <w:rsid w:val="00094BFB"/>
    <w:rsid w:val="00094FCC"/>
    <w:rsid w:val="0009538E"/>
    <w:rsid w:val="00096972"/>
    <w:rsid w:val="000A044E"/>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017"/>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D092D"/>
    <w:rsid w:val="000D189C"/>
    <w:rsid w:val="000D2AB6"/>
    <w:rsid w:val="000D3F18"/>
    <w:rsid w:val="000D46A3"/>
    <w:rsid w:val="000D4B39"/>
    <w:rsid w:val="000D5010"/>
    <w:rsid w:val="000D529F"/>
    <w:rsid w:val="000D5E8C"/>
    <w:rsid w:val="000D5E90"/>
    <w:rsid w:val="000D65BE"/>
    <w:rsid w:val="000D662C"/>
    <w:rsid w:val="000D7199"/>
    <w:rsid w:val="000D7509"/>
    <w:rsid w:val="000D7ABD"/>
    <w:rsid w:val="000E0435"/>
    <w:rsid w:val="000E11E0"/>
    <w:rsid w:val="000E160A"/>
    <w:rsid w:val="000E1BB9"/>
    <w:rsid w:val="000E21AB"/>
    <w:rsid w:val="000E2247"/>
    <w:rsid w:val="000E558A"/>
    <w:rsid w:val="000E57C1"/>
    <w:rsid w:val="000E5E92"/>
    <w:rsid w:val="000E6280"/>
    <w:rsid w:val="000E658F"/>
    <w:rsid w:val="000F10A7"/>
    <w:rsid w:val="000F10AE"/>
    <w:rsid w:val="000F1A49"/>
    <w:rsid w:val="000F29AD"/>
    <w:rsid w:val="000F2B5E"/>
    <w:rsid w:val="000F352B"/>
    <w:rsid w:val="000F355C"/>
    <w:rsid w:val="000F3603"/>
    <w:rsid w:val="000F36BE"/>
    <w:rsid w:val="000F38CF"/>
    <w:rsid w:val="000F395F"/>
    <w:rsid w:val="000F3D3B"/>
    <w:rsid w:val="000F4029"/>
    <w:rsid w:val="000F44A1"/>
    <w:rsid w:val="000F644E"/>
    <w:rsid w:val="000F686F"/>
    <w:rsid w:val="000F6951"/>
    <w:rsid w:val="000F7C58"/>
    <w:rsid w:val="0010085C"/>
    <w:rsid w:val="00101C0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10AD2"/>
    <w:rsid w:val="00111CE3"/>
    <w:rsid w:val="0011341E"/>
    <w:rsid w:val="001135F3"/>
    <w:rsid w:val="00113AE9"/>
    <w:rsid w:val="001142B1"/>
    <w:rsid w:val="0011432B"/>
    <w:rsid w:val="001167D8"/>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2F0"/>
    <w:rsid w:val="001333E6"/>
    <w:rsid w:val="0013347E"/>
    <w:rsid w:val="001336FF"/>
    <w:rsid w:val="001344C5"/>
    <w:rsid w:val="00135BA8"/>
    <w:rsid w:val="00137178"/>
    <w:rsid w:val="00137C80"/>
    <w:rsid w:val="00140FD3"/>
    <w:rsid w:val="00141012"/>
    <w:rsid w:val="00143049"/>
    <w:rsid w:val="001437F5"/>
    <w:rsid w:val="001439B6"/>
    <w:rsid w:val="00144159"/>
    <w:rsid w:val="001443F7"/>
    <w:rsid w:val="0014460F"/>
    <w:rsid w:val="00144805"/>
    <w:rsid w:val="00145771"/>
    <w:rsid w:val="00146295"/>
    <w:rsid w:val="00147AC0"/>
    <w:rsid w:val="00150012"/>
    <w:rsid w:val="0015001C"/>
    <w:rsid w:val="00150EAE"/>
    <w:rsid w:val="001513C2"/>
    <w:rsid w:val="00151984"/>
    <w:rsid w:val="00151F3A"/>
    <w:rsid w:val="00152772"/>
    <w:rsid w:val="00152CC3"/>
    <w:rsid w:val="00153A9E"/>
    <w:rsid w:val="001550A0"/>
    <w:rsid w:val="00157039"/>
    <w:rsid w:val="00162338"/>
    <w:rsid w:val="001627C9"/>
    <w:rsid w:val="0016322A"/>
    <w:rsid w:val="001636B8"/>
    <w:rsid w:val="00163EDF"/>
    <w:rsid w:val="001650C4"/>
    <w:rsid w:val="001651D4"/>
    <w:rsid w:val="00166AEC"/>
    <w:rsid w:val="001711D6"/>
    <w:rsid w:val="00171405"/>
    <w:rsid w:val="00171755"/>
    <w:rsid w:val="001720DD"/>
    <w:rsid w:val="001728CC"/>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A6E"/>
    <w:rsid w:val="001A0C4F"/>
    <w:rsid w:val="001A0D15"/>
    <w:rsid w:val="001A0E81"/>
    <w:rsid w:val="001A139C"/>
    <w:rsid w:val="001A25B3"/>
    <w:rsid w:val="001A2894"/>
    <w:rsid w:val="001A2DC3"/>
    <w:rsid w:val="001A355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DC4"/>
    <w:rsid w:val="001E70C0"/>
    <w:rsid w:val="001E7AF4"/>
    <w:rsid w:val="001F0F87"/>
    <w:rsid w:val="001F202A"/>
    <w:rsid w:val="001F206B"/>
    <w:rsid w:val="001F3086"/>
    <w:rsid w:val="001F43A6"/>
    <w:rsid w:val="001F5259"/>
    <w:rsid w:val="001F52FB"/>
    <w:rsid w:val="001F56ED"/>
    <w:rsid w:val="001F6AB5"/>
    <w:rsid w:val="001F7D3D"/>
    <w:rsid w:val="002015BD"/>
    <w:rsid w:val="00201711"/>
    <w:rsid w:val="002022BC"/>
    <w:rsid w:val="00203798"/>
    <w:rsid w:val="00203AD1"/>
    <w:rsid w:val="00204565"/>
    <w:rsid w:val="002066A9"/>
    <w:rsid w:val="00206E5D"/>
    <w:rsid w:val="002105E5"/>
    <w:rsid w:val="00211276"/>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3825"/>
    <w:rsid w:val="00233B5E"/>
    <w:rsid w:val="00236203"/>
    <w:rsid w:val="00236A00"/>
    <w:rsid w:val="00237CB8"/>
    <w:rsid w:val="00237D6F"/>
    <w:rsid w:val="0024026D"/>
    <w:rsid w:val="0024065D"/>
    <w:rsid w:val="0024498C"/>
    <w:rsid w:val="00244AF2"/>
    <w:rsid w:val="002457AF"/>
    <w:rsid w:val="00251239"/>
    <w:rsid w:val="00251C15"/>
    <w:rsid w:val="00252628"/>
    <w:rsid w:val="00252726"/>
    <w:rsid w:val="00253467"/>
    <w:rsid w:val="00254F4B"/>
    <w:rsid w:val="00255663"/>
    <w:rsid w:val="00256952"/>
    <w:rsid w:val="00256B76"/>
    <w:rsid w:val="00257D82"/>
    <w:rsid w:val="0026349A"/>
    <w:rsid w:val="00264D4E"/>
    <w:rsid w:val="00265552"/>
    <w:rsid w:val="002661D3"/>
    <w:rsid w:val="002662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1991"/>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911"/>
    <w:rsid w:val="00297E67"/>
    <w:rsid w:val="002A0831"/>
    <w:rsid w:val="002A0F02"/>
    <w:rsid w:val="002A58A7"/>
    <w:rsid w:val="002A607E"/>
    <w:rsid w:val="002B0601"/>
    <w:rsid w:val="002B09FA"/>
    <w:rsid w:val="002B107B"/>
    <w:rsid w:val="002B1E59"/>
    <w:rsid w:val="002B1E64"/>
    <w:rsid w:val="002B1E97"/>
    <w:rsid w:val="002B225A"/>
    <w:rsid w:val="002B2CA9"/>
    <w:rsid w:val="002B344C"/>
    <w:rsid w:val="002B3DCA"/>
    <w:rsid w:val="002B4038"/>
    <w:rsid w:val="002B46D3"/>
    <w:rsid w:val="002B473A"/>
    <w:rsid w:val="002B5287"/>
    <w:rsid w:val="002C09D8"/>
    <w:rsid w:val="002C13C7"/>
    <w:rsid w:val="002C14D6"/>
    <w:rsid w:val="002C18EC"/>
    <w:rsid w:val="002C26CD"/>
    <w:rsid w:val="002C3099"/>
    <w:rsid w:val="002C32A7"/>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2026"/>
    <w:rsid w:val="002E3F23"/>
    <w:rsid w:val="002E4924"/>
    <w:rsid w:val="002E4BFA"/>
    <w:rsid w:val="002E6777"/>
    <w:rsid w:val="002E6A07"/>
    <w:rsid w:val="002F06AE"/>
    <w:rsid w:val="002F3863"/>
    <w:rsid w:val="002F3E06"/>
    <w:rsid w:val="002F48EE"/>
    <w:rsid w:val="002F4D9E"/>
    <w:rsid w:val="002F5203"/>
    <w:rsid w:val="002F6382"/>
    <w:rsid w:val="002F6B88"/>
    <w:rsid w:val="002F6E8F"/>
    <w:rsid w:val="00300F92"/>
    <w:rsid w:val="003028D4"/>
    <w:rsid w:val="00302D36"/>
    <w:rsid w:val="00302EE6"/>
    <w:rsid w:val="003040F9"/>
    <w:rsid w:val="00304FE9"/>
    <w:rsid w:val="00305A11"/>
    <w:rsid w:val="00305DA6"/>
    <w:rsid w:val="003072E7"/>
    <w:rsid w:val="00307E4B"/>
    <w:rsid w:val="00310A1E"/>
    <w:rsid w:val="00310FA6"/>
    <w:rsid w:val="003118CD"/>
    <w:rsid w:val="00312552"/>
    <w:rsid w:val="00313186"/>
    <w:rsid w:val="003157C2"/>
    <w:rsid w:val="00315BE7"/>
    <w:rsid w:val="00315D0F"/>
    <w:rsid w:val="003162B8"/>
    <w:rsid w:val="00317370"/>
    <w:rsid w:val="00317591"/>
    <w:rsid w:val="003176D4"/>
    <w:rsid w:val="00317813"/>
    <w:rsid w:val="00317DB2"/>
    <w:rsid w:val="00320454"/>
    <w:rsid w:val="003216DB"/>
    <w:rsid w:val="00322D25"/>
    <w:rsid w:val="00323515"/>
    <w:rsid w:val="00324558"/>
    <w:rsid w:val="003248FE"/>
    <w:rsid w:val="00324E52"/>
    <w:rsid w:val="00325008"/>
    <w:rsid w:val="003263C1"/>
    <w:rsid w:val="003273EE"/>
    <w:rsid w:val="00327536"/>
    <w:rsid w:val="00327818"/>
    <w:rsid w:val="00327DE8"/>
    <w:rsid w:val="00332417"/>
    <w:rsid w:val="00332EC3"/>
    <w:rsid w:val="003335AC"/>
    <w:rsid w:val="00333ADC"/>
    <w:rsid w:val="00334CFA"/>
    <w:rsid w:val="00335135"/>
    <w:rsid w:val="003355EF"/>
    <w:rsid w:val="00335752"/>
    <w:rsid w:val="00337976"/>
    <w:rsid w:val="00341880"/>
    <w:rsid w:val="00341976"/>
    <w:rsid w:val="00341D5A"/>
    <w:rsid w:val="003434B6"/>
    <w:rsid w:val="0034541A"/>
    <w:rsid w:val="003461FC"/>
    <w:rsid w:val="00346936"/>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6788D"/>
    <w:rsid w:val="00367EB7"/>
    <w:rsid w:val="00371D54"/>
    <w:rsid w:val="00373533"/>
    <w:rsid w:val="00373712"/>
    <w:rsid w:val="003742D4"/>
    <w:rsid w:val="00377EB8"/>
    <w:rsid w:val="00380282"/>
    <w:rsid w:val="0038095B"/>
    <w:rsid w:val="00381972"/>
    <w:rsid w:val="0038518C"/>
    <w:rsid w:val="003864EE"/>
    <w:rsid w:val="0038667E"/>
    <w:rsid w:val="00390021"/>
    <w:rsid w:val="00391B10"/>
    <w:rsid w:val="00392281"/>
    <w:rsid w:val="00392293"/>
    <w:rsid w:val="0039322E"/>
    <w:rsid w:val="00394129"/>
    <w:rsid w:val="00394D77"/>
    <w:rsid w:val="00395D9F"/>
    <w:rsid w:val="003A02AC"/>
    <w:rsid w:val="003A0793"/>
    <w:rsid w:val="003A1183"/>
    <w:rsid w:val="003A2430"/>
    <w:rsid w:val="003A28ED"/>
    <w:rsid w:val="003A2CC1"/>
    <w:rsid w:val="003A2CD8"/>
    <w:rsid w:val="003A3998"/>
    <w:rsid w:val="003A5AFF"/>
    <w:rsid w:val="003A5D53"/>
    <w:rsid w:val="003A5FA6"/>
    <w:rsid w:val="003A6B08"/>
    <w:rsid w:val="003A7589"/>
    <w:rsid w:val="003A7D1C"/>
    <w:rsid w:val="003B47C6"/>
    <w:rsid w:val="003B48D7"/>
    <w:rsid w:val="003B59A4"/>
    <w:rsid w:val="003B620B"/>
    <w:rsid w:val="003B641C"/>
    <w:rsid w:val="003B7034"/>
    <w:rsid w:val="003B74A0"/>
    <w:rsid w:val="003B7855"/>
    <w:rsid w:val="003C12FA"/>
    <w:rsid w:val="003C1E88"/>
    <w:rsid w:val="003C2CA7"/>
    <w:rsid w:val="003C2D44"/>
    <w:rsid w:val="003C2DCC"/>
    <w:rsid w:val="003C3242"/>
    <w:rsid w:val="003C3E3C"/>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D7C56"/>
    <w:rsid w:val="003E000B"/>
    <w:rsid w:val="003E0A34"/>
    <w:rsid w:val="003E16BF"/>
    <w:rsid w:val="003E228C"/>
    <w:rsid w:val="003E653C"/>
    <w:rsid w:val="003E794A"/>
    <w:rsid w:val="003F00C7"/>
    <w:rsid w:val="003F07C6"/>
    <w:rsid w:val="003F08AE"/>
    <w:rsid w:val="003F0A0F"/>
    <w:rsid w:val="003F15C0"/>
    <w:rsid w:val="003F176E"/>
    <w:rsid w:val="003F1A8D"/>
    <w:rsid w:val="003F2DFE"/>
    <w:rsid w:val="003F4936"/>
    <w:rsid w:val="003F4BE8"/>
    <w:rsid w:val="003F5707"/>
    <w:rsid w:val="003F645C"/>
    <w:rsid w:val="003F7351"/>
    <w:rsid w:val="003F7CA2"/>
    <w:rsid w:val="0040063B"/>
    <w:rsid w:val="004018A1"/>
    <w:rsid w:val="00401CD7"/>
    <w:rsid w:val="00401CF8"/>
    <w:rsid w:val="004022E6"/>
    <w:rsid w:val="004025CA"/>
    <w:rsid w:val="00402994"/>
    <w:rsid w:val="00402B6B"/>
    <w:rsid w:val="0040316E"/>
    <w:rsid w:val="004033A4"/>
    <w:rsid w:val="004034D3"/>
    <w:rsid w:val="00403711"/>
    <w:rsid w:val="004040E6"/>
    <w:rsid w:val="004051B7"/>
    <w:rsid w:val="004053BE"/>
    <w:rsid w:val="0040544F"/>
    <w:rsid w:val="00405D40"/>
    <w:rsid w:val="00405ECC"/>
    <w:rsid w:val="00407EC6"/>
    <w:rsid w:val="00410059"/>
    <w:rsid w:val="00410A77"/>
    <w:rsid w:val="004111C8"/>
    <w:rsid w:val="00411503"/>
    <w:rsid w:val="00412169"/>
    <w:rsid w:val="00412345"/>
    <w:rsid w:val="004128BE"/>
    <w:rsid w:val="004146BA"/>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89"/>
    <w:rsid w:val="00427694"/>
    <w:rsid w:val="00427AFE"/>
    <w:rsid w:val="00427B70"/>
    <w:rsid w:val="00427BB2"/>
    <w:rsid w:val="004308EC"/>
    <w:rsid w:val="0043129A"/>
    <w:rsid w:val="00431816"/>
    <w:rsid w:val="0043267A"/>
    <w:rsid w:val="004334A6"/>
    <w:rsid w:val="00434478"/>
    <w:rsid w:val="00434C3C"/>
    <w:rsid w:val="00435C71"/>
    <w:rsid w:val="00436A8B"/>
    <w:rsid w:val="00436BD7"/>
    <w:rsid w:val="00437313"/>
    <w:rsid w:val="00437E28"/>
    <w:rsid w:val="004402A1"/>
    <w:rsid w:val="00440E56"/>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4FF5"/>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1E4C"/>
    <w:rsid w:val="004732B3"/>
    <w:rsid w:val="004741AA"/>
    <w:rsid w:val="0047530C"/>
    <w:rsid w:val="00475344"/>
    <w:rsid w:val="004761DA"/>
    <w:rsid w:val="004804B6"/>
    <w:rsid w:val="00481330"/>
    <w:rsid w:val="00481576"/>
    <w:rsid w:val="00483F72"/>
    <w:rsid w:val="00484965"/>
    <w:rsid w:val="00484AAB"/>
    <w:rsid w:val="004857A7"/>
    <w:rsid w:val="00485B1E"/>
    <w:rsid w:val="00485E62"/>
    <w:rsid w:val="00485F86"/>
    <w:rsid w:val="00486698"/>
    <w:rsid w:val="004871AD"/>
    <w:rsid w:val="004872CB"/>
    <w:rsid w:val="004872EF"/>
    <w:rsid w:val="00487FD0"/>
    <w:rsid w:val="004900BD"/>
    <w:rsid w:val="004906E8"/>
    <w:rsid w:val="00492819"/>
    <w:rsid w:val="00494207"/>
    <w:rsid w:val="00495BBB"/>
    <w:rsid w:val="0049699D"/>
    <w:rsid w:val="00497DA9"/>
    <w:rsid w:val="004A012B"/>
    <w:rsid w:val="004A0B2F"/>
    <w:rsid w:val="004A0DE5"/>
    <w:rsid w:val="004A146B"/>
    <w:rsid w:val="004A14C9"/>
    <w:rsid w:val="004A3D03"/>
    <w:rsid w:val="004A4A68"/>
    <w:rsid w:val="004A5159"/>
    <w:rsid w:val="004A518C"/>
    <w:rsid w:val="004A537C"/>
    <w:rsid w:val="004A5721"/>
    <w:rsid w:val="004A628B"/>
    <w:rsid w:val="004A677B"/>
    <w:rsid w:val="004A6F23"/>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0FF"/>
    <w:rsid w:val="004D31E3"/>
    <w:rsid w:val="004D33B0"/>
    <w:rsid w:val="004D3DCB"/>
    <w:rsid w:val="004D53B1"/>
    <w:rsid w:val="004D5BE4"/>
    <w:rsid w:val="004D6A0B"/>
    <w:rsid w:val="004D7CD6"/>
    <w:rsid w:val="004E127D"/>
    <w:rsid w:val="004E15DC"/>
    <w:rsid w:val="004E1E9D"/>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4B2"/>
    <w:rsid w:val="0053158C"/>
    <w:rsid w:val="00531A2C"/>
    <w:rsid w:val="0053310A"/>
    <w:rsid w:val="005332F5"/>
    <w:rsid w:val="005338F7"/>
    <w:rsid w:val="00533A40"/>
    <w:rsid w:val="00534D9A"/>
    <w:rsid w:val="005353BF"/>
    <w:rsid w:val="00535607"/>
    <w:rsid w:val="005368B2"/>
    <w:rsid w:val="00536E09"/>
    <w:rsid w:val="00537783"/>
    <w:rsid w:val="00537D16"/>
    <w:rsid w:val="00537E49"/>
    <w:rsid w:val="005400A4"/>
    <w:rsid w:val="00540197"/>
    <w:rsid w:val="005409AE"/>
    <w:rsid w:val="0054112C"/>
    <w:rsid w:val="00541FAD"/>
    <w:rsid w:val="00542862"/>
    <w:rsid w:val="00542CE1"/>
    <w:rsid w:val="00542DD4"/>
    <w:rsid w:val="0054309B"/>
    <w:rsid w:val="00543FF9"/>
    <w:rsid w:val="00546058"/>
    <w:rsid w:val="00546F0A"/>
    <w:rsid w:val="005478F3"/>
    <w:rsid w:val="005501AF"/>
    <w:rsid w:val="005523D0"/>
    <w:rsid w:val="0055273B"/>
    <w:rsid w:val="00552D31"/>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43B"/>
    <w:rsid w:val="0056770E"/>
    <w:rsid w:val="00567781"/>
    <w:rsid w:val="00570B50"/>
    <w:rsid w:val="00570DA9"/>
    <w:rsid w:val="00571ED1"/>
    <w:rsid w:val="00572271"/>
    <w:rsid w:val="00572696"/>
    <w:rsid w:val="00573197"/>
    <w:rsid w:val="005731CC"/>
    <w:rsid w:val="00573F95"/>
    <w:rsid w:val="0057530C"/>
    <w:rsid w:val="0057557A"/>
    <w:rsid w:val="005762FE"/>
    <w:rsid w:val="00576974"/>
    <w:rsid w:val="0057760D"/>
    <w:rsid w:val="0057789B"/>
    <w:rsid w:val="005814F1"/>
    <w:rsid w:val="00581712"/>
    <w:rsid w:val="005817C1"/>
    <w:rsid w:val="00581880"/>
    <w:rsid w:val="00581AA9"/>
    <w:rsid w:val="00581FB2"/>
    <w:rsid w:val="00582C8E"/>
    <w:rsid w:val="005837E2"/>
    <w:rsid w:val="00583EA9"/>
    <w:rsid w:val="005849EB"/>
    <w:rsid w:val="00584A29"/>
    <w:rsid w:val="00584AEA"/>
    <w:rsid w:val="00584C98"/>
    <w:rsid w:val="00584CE6"/>
    <w:rsid w:val="005857ED"/>
    <w:rsid w:val="00586942"/>
    <w:rsid w:val="00587387"/>
    <w:rsid w:val="00587A2B"/>
    <w:rsid w:val="00591728"/>
    <w:rsid w:val="005938A0"/>
    <w:rsid w:val="00593C8B"/>
    <w:rsid w:val="00593DCC"/>
    <w:rsid w:val="0059407E"/>
    <w:rsid w:val="005941EF"/>
    <w:rsid w:val="00594D8D"/>
    <w:rsid w:val="00596C03"/>
    <w:rsid w:val="0059750C"/>
    <w:rsid w:val="00597B18"/>
    <w:rsid w:val="00597EA7"/>
    <w:rsid w:val="005A0348"/>
    <w:rsid w:val="005A04E9"/>
    <w:rsid w:val="005A050B"/>
    <w:rsid w:val="005A1206"/>
    <w:rsid w:val="005A19A6"/>
    <w:rsid w:val="005A2B4E"/>
    <w:rsid w:val="005A377F"/>
    <w:rsid w:val="005A44EF"/>
    <w:rsid w:val="005A470C"/>
    <w:rsid w:val="005A5C60"/>
    <w:rsid w:val="005A5DEC"/>
    <w:rsid w:val="005A6067"/>
    <w:rsid w:val="005A6AA1"/>
    <w:rsid w:val="005A6BE8"/>
    <w:rsid w:val="005A716B"/>
    <w:rsid w:val="005A7F40"/>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D7405"/>
    <w:rsid w:val="005E00E6"/>
    <w:rsid w:val="005E019C"/>
    <w:rsid w:val="005E0514"/>
    <w:rsid w:val="005E0854"/>
    <w:rsid w:val="005E1D0E"/>
    <w:rsid w:val="005E1D41"/>
    <w:rsid w:val="005E1DC1"/>
    <w:rsid w:val="005E1E50"/>
    <w:rsid w:val="005E2C05"/>
    <w:rsid w:val="005E3028"/>
    <w:rsid w:val="005E32B7"/>
    <w:rsid w:val="005E3F05"/>
    <w:rsid w:val="005E44F8"/>
    <w:rsid w:val="005E500F"/>
    <w:rsid w:val="005E52D0"/>
    <w:rsid w:val="005E5F16"/>
    <w:rsid w:val="005E611E"/>
    <w:rsid w:val="005E67BE"/>
    <w:rsid w:val="005E6EE5"/>
    <w:rsid w:val="005F060D"/>
    <w:rsid w:val="005F1733"/>
    <w:rsid w:val="005F1AE0"/>
    <w:rsid w:val="005F1F12"/>
    <w:rsid w:val="005F32BB"/>
    <w:rsid w:val="005F396E"/>
    <w:rsid w:val="005F396F"/>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05A87"/>
    <w:rsid w:val="00606514"/>
    <w:rsid w:val="00610333"/>
    <w:rsid w:val="006103C1"/>
    <w:rsid w:val="0061069B"/>
    <w:rsid w:val="00610D50"/>
    <w:rsid w:val="006110AB"/>
    <w:rsid w:val="00611429"/>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0FAB"/>
    <w:rsid w:val="00661ABC"/>
    <w:rsid w:val="00661B0D"/>
    <w:rsid w:val="00661B4C"/>
    <w:rsid w:val="00663005"/>
    <w:rsid w:val="006634F5"/>
    <w:rsid w:val="0066362D"/>
    <w:rsid w:val="006637AE"/>
    <w:rsid w:val="00664C81"/>
    <w:rsid w:val="006655F9"/>
    <w:rsid w:val="006656D9"/>
    <w:rsid w:val="00665762"/>
    <w:rsid w:val="006664AE"/>
    <w:rsid w:val="0066686E"/>
    <w:rsid w:val="00666E12"/>
    <w:rsid w:val="006678EB"/>
    <w:rsid w:val="006712DD"/>
    <w:rsid w:val="00671BDB"/>
    <w:rsid w:val="006720D9"/>
    <w:rsid w:val="00672EE4"/>
    <w:rsid w:val="0067380B"/>
    <w:rsid w:val="00675C98"/>
    <w:rsid w:val="006761FD"/>
    <w:rsid w:val="006770CF"/>
    <w:rsid w:val="006806DE"/>
    <w:rsid w:val="00680F50"/>
    <w:rsid w:val="00681B43"/>
    <w:rsid w:val="006835AA"/>
    <w:rsid w:val="00683AF0"/>
    <w:rsid w:val="0068412C"/>
    <w:rsid w:val="006847F9"/>
    <w:rsid w:val="00684A8D"/>
    <w:rsid w:val="00685AF6"/>
    <w:rsid w:val="00685C5C"/>
    <w:rsid w:val="00685DF7"/>
    <w:rsid w:val="0068607B"/>
    <w:rsid w:val="00686081"/>
    <w:rsid w:val="006860AE"/>
    <w:rsid w:val="006865ED"/>
    <w:rsid w:val="0068673C"/>
    <w:rsid w:val="00691062"/>
    <w:rsid w:val="00691926"/>
    <w:rsid w:val="0069202C"/>
    <w:rsid w:val="006925AD"/>
    <w:rsid w:val="0069366E"/>
    <w:rsid w:val="006943BA"/>
    <w:rsid w:val="006943F1"/>
    <w:rsid w:val="00694630"/>
    <w:rsid w:val="00695A01"/>
    <w:rsid w:val="006964C7"/>
    <w:rsid w:val="006968BC"/>
    <w:rsid w:val="00697426"/>
    <w:rsid w:val="00697AAE"/>
    <w:rsid w:val="006A03A2"/>
    <w:rsid w:val="006A07E5"/>
    <w:rsid w:val="006A1381"/>
    <w:rsid w:val="006A165B"/>
    <w:rsid w:val="006A21BC"/>
    <w:rsid w:val="006A2DB8"/>
    <w:rsid w:val="006A3551"/>
    <w:rsid w:val="006A3C57"/>
    <w:rsid w:val="006A5FCA"/>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4C11"/>
    <w:rsid w:val="006C5DE7"/>
    <w:rsid w:val="006C68CE"/>
    <w:rsid w:val="006C77BE"/>
    <w:rsid w:val="006C77D8"/>
    <w:rsid w:val="006C7F50"/>
    <w:rsid w:val="006D02B9"/>
    <w:rsid w:val="006D0FD2"/>
    <w:rsid w:val="006D156F"/>
    <w:rsid w:val="006D15BD"/>
    <w:rsid w:val="006D1D79"/>
    <w:rsid w:val="006D33DA"/>
    <w:rsid w:val="006D58F9"/>
    <w:rsid w:val="006D5A85"/>
    <w:rsid w:val="006D5EB2"/>
    <w:rsid w:val="006D5FE0"/>
    <w:rsid w:val="006E019A"/>
    <w:rsid w:val="006E0EE9"/>
    <w:rsid w:val="006E2112"/>
    <w:rsid w:val="006E2FE3"/>
    <w:rsid w:val="006E36B1"/>
    <w:rsid w:val="006E5A6F"/>
    <w:rsid w:val="006E68BC"/>
    <w:rsid w:val="006E7E29"/>
    <w:rsid w:val="006F05E2"/>
    <w:rsid w:val="006F0851"/>
    <w:rsid w:val="006F1CAE"/>
    <w:rsid w:val="006F2C2D"/>
    <w:rsid w:val="006F37B7"/>
    <w:rsid w:val="006F4BFB"/>
    <w:rsid w:val="006F710C"/>
    <w:rsid w:val="006F7BDF"/>
    <w:rsid w:val="006F7FD0"/>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D16"/>
    <w:rsid w:val="00736E8D"/>
    <w:rsid w:val="00737177"/>
    <w:rsid w:val="00737940"/>
    <w:rsid w:val="007400D0"/>
    <w:rsid w:val="00740F24"/>
    <w:rsid w:val="00741BA9"/>
    <w:rsid w:val="00741E3A"/>
    <w:rsid w:val="00744D1F"/>
    <w:rsid w:val="007458C1"/>
    <w:rsid w:val="007467CD"/>
    <w:rsid w:val="00746D61"/>
    <w:rsid w:val="00747788"/>
    <w:rsid w:val="007509B4"/>
    <w:rsid w:val="00751461"/>
    <w:rsid w:val="0075177D"/>
    <w:rsid w:val="00752F15"/>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77C55"/>
    <w:rsid w:val="0078037E"/>
    <w:rsid w:val="0078055B"/>
    <w:rsid w:val="00780773"/>
    <w:rsid w:val="0078081B"/>
    <w:rsid w:val="00780BFE"/>
    <w:rsid w:val="00780FAD"/>
    <w:rsid w:val="00781BF2"/>
    <w:rsid w:val="007846A3"/>
    <w:rsid w:val="00786271"/>
    <w:rsid w:val="00786828"/>
    <w:rsid w:val="00786845"/>
    <w:rsid w:val="007870E4"/>
    <w:rsid w:val="00787CF6"/>
    <w:rsid w:val="00787F9E"/>
    <w:rsid w:val="00790FA6"/>
    <w:rsid w:val="0079115E"/>
    <w:rsid w:val="0079213E"/>
    <w:rsid w:val="00792498"/>
    <w:rsid w:val="00793338"/>
    <w:rsid w:val="007941B2"/>
    <w:rsid w:val="007943C6"/>
    <w:rsid w:val="00794A9D"/>
    <w:rsid w:val="0079695D"/>
    <w:rsid w:val="00796E5A"/>
    <w:rsid w:val="00796E84"/>
    <w:rsid w:val="00797613"/>
    <w:rsid w:val="00797AD8"/>
    <w:rsid w:val="007A0191"/>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F43"/>
    <w:rsid w:val="007E51EE"/>
    <w:rsid w:val="007E5CA4"/>
    <w:rsid w:val="007E7339"/>
    <w:rsid w:val="007E7B4C"/>
    <w:rsid w:val="007E7E15"/>
    <w:rsid w:val="007F06C1"/>
    <w:rsid w:val="007F0971"/>
    <w:rsid w:val="007F0981"/>
    <w:rsid w:val="007F14F6"/>
    <w:rsid w:val="007F1788"/>
    <w:rsid w:val="007F1A8F"/>
    <w:rsid w:val="007F1D24"/>
    <w:rsid w:val="007F1F46"/>
    <w:rsid w:val="007F21F6"/>
    <w:rsid w:val="007F2330"/>
    <w:rsid w:val="007F29BF"/>
    <w:rsid w:val="007F2FF7"/>
    <w:rsid w:val="007F3EE7"/>
    <w:rsid w:val="007F4047"/>
    <w:rsid w:val="007F404E"/>
    <w:rsid w:val="007F4764"/>
    <w:rsid w:val="007F4F86"/>
    <w:rsid w:val="007F5726"/>
    <w:rsid w:val="007F6A86"/>
    <w:rsid w:val="007F74F6"/>
    <w:rsid w:val="00800184"/>
    <w:rsid w:val="00801783"/>
    <w:rsid w:val="00803C37"/>
    <w:rsid w:val="008041A2"/>
    <w:rsid w:val="008055E1"/>
    <w:rsid w:val="008059C9"/>
    <w:rsid w:val="008063C8"/>
    <w:rsid w:val="00806F3B"/>
    <w:rsid w:val="008075D1"/>
    <w:rsid w:val="00807916"/>
    <w:rsid w:val="00807B3B"/>
    <w:rsid w:val="008131BC"/>
    <w:rsid w:val="008136D5"/>
    <w:rsid w:val="008145CD"/>
    <w:rsid w:val="008148E0"/>
    <w:rsid w:val="00814C8C"/>
    <w:rsid w:val="00814EED"/>
    <w:rsid w:val="00815517"/>
    <w:rsid w:val="00816581"/>
    <w:rsid w:val="00816E24"/>
    <w:rsid w:val="00820416"/>
    <w:rsid w:val="008206FF"/>
    <w:rsid w:val="008217EC"/>
    <w:rsid w:val="00821C4D"/>
    <w:rsid w:val="00822B2B"/>
    <w:rsid w:val="008232D3"/>
    <w:rsid w:val="00823C53"/>
    <w:rsid w:val="00826F6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76D"/>
    <w:rsid w:val="00843BB5"/>
    <w:rsid w:val="00844FA5"/>
    <w:rsid w:val="008463C1"/>
    <w:rsid w:val="00846748"/>
    <w:rsid w:val="00847444"/>
    <w:rsid w:val="00847BFF"/>
    <w:rsid w:val="008500C8"/>
    <w:rsid w:val="00850842"/>
    <w:rsid w:val="008510B2"/>
    <w:rsid w:val="0085152C"/>
    <w:rsid w:val="00851815"/>
    <w:rsid w:val="00852BB0"/>
    <w:rsid w:val="0085362D"/>
    <w:rsid w:val="0085376A"/>
    <w:rsid w:val="00853F0D"/>
    <w:rsid w:val="00854720"/>
    <w:rsid w:val="00855EA8"/>
    <w:rsid w:val="00856921"/>
    <w:rsid w:val="00857692"/>
    <w:rsid w:val="00857770"/>
    <w:rsid w:val="0086039A"/>
    <w:rsid w:val="0086068A"/>
    <w:rsid w:val="00860B45"/>
    <w:rsid w:val="008613E5"/>
    <w:rsid w:val="008617DA"/>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978"/>
    <w:rsid w:val="00872A4E"/>
    <w:rsid w:val="00872DCC"/>
    <w:rsid w:val="008733F4"/>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56CF"/>
    <w:rsid w:val="008963CC"/>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483F"/>
    <w:rsid w:val="008C5890"/>
    <w:rsid w:val="008C7DE7"/>
    <w:rsid w:val="008D0E87"/>
    <w:rsid w:val="008D1598"/>
    <w:rsid w:val="008D2CF9"/>
    <w:rsid w:val="008D48DC"/>
    <w:rsid w:val="008D4A9A"/>
    <w:rsid w:val="008D4E15"/>
    <w:rsid w:val="008D628C"/>
    <w:rsid w:val="008D7054"/>
    <w:rsid w:val="008D716E"/>
    <w:rsid w:val="008D72EB"/>
    <w:rsid w:val="008D7685"/>
    <w:rsid w:val="008D7B33"/>
    <w:rsid w:val="008E03C0"/>
    <w:rsid w:val="008E049A"/>
    <w:rsid w:val="008E0506"/>
    <w:rsid w:val="008E0A33"/>
    <w:rsid w:val="008E0BAD"/>
    <w:rsid w:val="008E2045"/>
    <w:rsid w:val="008E2ABC"/>
    <w:rsid w:val="008E453F"/>
    <w:rsid w:val="008E5381"/>
    <w:rsid w:val="008E56CE"/>
    <w:rsid w:val="008E6112"/>
    <w:rsid w:val="008E611C"/>
    <w:rsid w:val="008E63DA"/>
    <w:rsid w:val="008E6426"/>
    <w:rsid w:val="008E68AC"/>
    <w:rsid w:val="008F051F"/>
    <w:rsid w:val="008F0641"/>
    <w:rsid w:val="008F0697"/>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1D7"/>
    <w:rsid w:val="00905304"/>
    <w:rsid w:val="009053F0"/>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7CA3"/>
    <w:rsid w:val="00920EC9"/>
    <w:rsid w:val="0092111F"/>
    <w:rsid w:val="0092174D"/>
    <w:rsid w:val="00921C8F"/>
    <w:rsid w:val="0092202F"/>
    <w:rsid w:val="0092240A"/>
    <w:rsid w:val="009228E4"/>
    <w:rsid w:val="00922B73"/>
    <w:rsid w:val="009233E5"/>
    <w:rsid w:val="00923520"/>
    <w:rsid w:val="009245C6"/>
    <w:rsid w:val="00924D9A"/>
    <w:rsid w:val="00926076"/>
    <w:rsid w:val="009267C1"/>
    <w:rsid w:val="00927AEA"/>
    <w:rsid w:val="0093060A"/>
    <w:rsid w:val="009308F4"/>
    <w:rsid w:val="009308F6"/>
    <w:rsid w:val="00930C28"/>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9C7"/>
    <w:rsid w:val="00946E9B"/>
    <w:rsid w:val="00950BF8"/>
    <w:rsid w:val="00950D03"/>
    <w:rsid w:val="00952E14"/>
    <w:rsid w:val="00954D6D"/>
    <w:rsid w:val="0095502A"/>
    <w:rsid w:val="0095584E"/>
    <w:rsid w:val="0095590F"/>
    <w:rsid w:val="00955B12"/>
    <w:rsid w:val="00956101"/>
    <w:rsid w:val="00956354"/>
    <w:rsid w:val="00956D40"/>
    <w:rsid w:val="009570AF"/>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5CC"/>
    <w:rsid w:val="0098677F"/>
    <w:rsid w:val="009876E9"/>
    <w:rsid w:val="00987CB7"/>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C005F"/>
    <w:rsid w:val="009C299B"/>
    <w:rsid w:val="009C2BCC"/>
    <w:rsid w:val="009C3D65"/>
    <w:rsid w:val="009C3D73"/>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293"/>
    <w:rsid w:val="00A10A44"/>
    <w:rsid w:val="00A112E2"/>
    <w:rsid w:val="00A1130F"/>
    <w:rsid w:val="00A11D18"/>
    <w:rsid w:val="00A12CC9"/>
    <w:rsid w:val="00A14088"/>
    <w:rsid w:val="00A179D0"/>
    <w:rsid w:val="00A17DD7"/>
    <w:rsid w:val="00A202F7"/>
    <w:rsid w:val="00A20895"/>
    <w:rsid w:val="00A21184"/>
    <w:rsid w:val="00A215AB"/>
    <w:rsid w:val="00A21CD0"/>
    <w:rsid w:val="00A21DBD"/>
    <w:rsid w:val="00A22118"/>
    <w:rsid w:val="00A23D3D"/>
    <w:rsid w:val="00A247CB"/>
    <w:rsid w:val="00A24822"/>
    <w:rsid w:val="00A24C26"/>
    <w:rsid w:val="00A253DA"/>
    <w:rsid w:val="00A25E84"/>
    <w:rsid w:val="00A26D1D"/>
    <w:rsid w:val="00A2712C"/>
    <w:rsid w:val="00A2780A"/>
    <w:rsid w:val="00A27D8A"/>
    <w:rsid w:val="00A27D98"/>
    <w:rsid w:val="00A31925"/>
    <w:rsid w:val="00A3209C"/>
    <w:rsid w:val="00A32566"/>
    <w:rsid w:val="00A3294B"/>
    <w:rsid w:val="00A33782"/>
    <w:rsid w:val="00A34717"/>
    <w:rsid w:val="00A35549"/>
    <w:rsid w:val="00A36CFE"/>
    <w:rsid w:val="00A371DD"/>
    <w:rsid w:val="00A4054C"/>
    <w:rsid w:val="00A41438"/>
    <w:rsid w:val="00A43AC4"/>
    <w:rsid w:val="00A44EAE"/>
    <w:rsid w:val="00A4519A"/>
    <w:rsid w:val="00A479A5"/>
    <w:rsid w:val="00A47B03"/>
    <w:rsid w:val="00A50EDB"/>
    <w:rsid w:val="00A51347"/>
    <w:rsid w:val="00A542EF"/>
    <w:rsid w:val="00A55012"/>
    <w:rsid w:val="00A569B4"/>
    <w:rsid w:val="00A56E16"/>
    <w:rsid w:val="00A570BE"/>
    <w:rsid w:val="00A5720C"/>
    <w:rsid w:val="00A57872"/>
    <w:rsid w:val="00A60A10"/>
    <w:rsid w:val="00A61930"/>
    <w:rsid w:val="00A621CB"/>
    <w:rsid w:val="00A62658"/>
    <w:rsid w:val="00A6282C"/>
    <w:rsid w:val="00A65C4A"/>
    <w:rsid w:val="00A66486"/>
    <w:rsid w:val="00A6662B"/>
    <w:rsid w:val="00A66655"/>
    <w:rsid w:val="00A67BB3"/>
    <w:rsid w:val="00A705A6"/>
    <w:rsid w:val="00A7066A"/>
    <w:rsid w:val="00A70970"/>
    <w:rsid w:val="00A7118A"/>
    <w:rsid w:val="00A717E6"/>
    <w:rsid w:val="00A71EF5"/>
    <w:rsid w:val="00A72652"/>
    <w:rsid w:val="00A7576F"/>
    <w:rsid w:val="00A817C9"/>
    <w:rsid w:val="00A81B63"/>
    <w:rsid w:val="00A82829"/>
    <w:rsid w:val="00A834A2"/>
    <w:rsid w:val="00A83C97"/>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00B"/>
    <w:rsid w:val="00A97EAC"/>
    <w:rsid w:val="00AA0229"/>
    <w:rsid w:val="00AA07F0"/>
    <w:rsid w:val="00AA188C"/>
    <w:rsid w:val="00AA1DB1"/>
    <w:rsid w:val="00AA1DC1"/>
    <w:rsid w:val="00AA1E6D"/>
    <w:rsid w:val="00AA3A85"/>
    <w:rsid w:val="00AA3DFD"/>
    <w:rsid w:val="00AA474D"/>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C49"/>
    <w:rsid w:val="00AC138B"/>
    <w:rsid w:val="00AC1814"/>
    <w:rsid w:val="00AC3229"/>
    <w:rsid w:val="00AC32B3"/>
    <w:rsid w:val="00AC3475"/>
    <w:rsid w:val="00AC3F30"/>
    <w:rsid w:val="00AC4465"/>
    <w:rsid w:val="00AC4D01"/>
    <w:rsid w:val="00AC4EBC"/>
    <w:rsid w:val="00AC5E58"/>
    <w:rsid w:val="00AC5EB4"/>
    <w:rsid w:val="00AC6E34"/>
    <w:rsid w:val="00AC6EB6"/>
    <w:rsid w:val="00AC73CA"/>
    <w:rsid w:val="00AC7DD6"/>
    <w:rsid w:val="00AD0640"/>
    <w:rsid w:val="00AD27A6"/>
    <w:rsid w:val="00AD3F61"/>
    <w:rsid w:val="00AD3FBB"/>
    <w:rsid w:val="00AD4567"/>
    <w:rsid w:val="00AD4EE7"/>
    <w:rsid w:val="00AD7333"/>
    <w:rsid w:val="00AD7C7E"/>
    <w:rsid w:val="00AE077E"/>
    <w:rsid w:val="00AE08D8"/>
    <w:rsid w:val="00AE1056"/>
    <w:rsid w:val="00AE1A0C"/>
    <w:rsid w:val="00AE22E0"/>
    <w:rsid w:val="00AE236F"/>
    <w:rsid w:val="00AE2518"/>
    <w:rsid w:val="00AE25A3"/>
    <w:rsid w:val="00AE3B21"/>
    <w:rsid w:val="00AE3F09"/>
    <w:rsid w:val="00AE4456"/>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11ADD"/>
    <w:rsid w:val="00B12278"/>
    <w:rsid w:val="00B130FA"/>
    <w:rsid w:val="00B13DD2"/>
    <w:rsid w:val="00B14A8C"/>
    <w:rsid w:val="00B171C1"/>
    <w:rsid w:val="00B178AC"/>
    <w:rsid w:val="00B17DD0"/>
    <w:rsid w:val="00B2017F"/>
    <w:rsid w:val="00B203AB"/>
    <w:rsid w:val="00B20CE7"/>
    <w:rsid w:val="00B22383"/>
    <w:rsid w:val="00B23227"/>
    <w:rsid w:val="00B238A8"/>
    <w:rsid w:val="00B241E9"/>
    <w:rsid w:val="00B2426D"/>
    <w:rsid w:val="00B25160"/>
    <w:rsid w:val="00B25AC1"/>
    <w:rsid w:val="00B25F38"/>
    <w:rsid w:val="00B267BB"/>
    <w:rsid w:val="00B276A1"/>
    <w:rsid w:val="00B30819"/>
    <w:rsid w:val="00B3088C"/>
    <w:rsid w:val="00B314A4"/>
    <w:rsid w:val="00B33208"/>
    <w:rsid w:val="00B34D28"/>
    <w:rsid w:val="00B351D7"/>
    <w:rsid w:val="00B353C0"/>
    <w:rsid w:val="00B36EFC"/>
    <w:rsid w:val="00B37007"/>
    <w:rsid w:val="00B40A69"/>
    <w:rsid w:val="00B40B17"/>
    <w:rsid w:val="00B41F57"/>
    <w:rsid w:val="00B422D1"/>
    <w:rsid w:val="00B44CDD"/>
    <w:rsid w:val="00B44F07"/>
    <w:rsid w:val="00B458AB"/>
    <w:rsid w:val="00B46456"/>
    <w:rsid w:val="00B468E2"/>
    <w:rsid w:val="00B46D74"/>
    <w:rsid w:val="00B4753A"/>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482B"/>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79"/>
    <w:rsid w:val="00B96B9B"/>
    <w:rsid w:val="00B9721E"/>
    <w:rsid w:val="00B97967"/>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6AD"/>
    <w:rsid w:val="00BC6883"/>
    <w:rsid w:val="00BC71A0"/>
    <w:rsid w:val="00BD1415"/>
    <w:rsid w:val="00BD1994"/>
    <w:rsid w:val="00BD2388"/>
    <w:rsid w:val="00BD348D"/>
    <w:rsid w:val="00BD54D2"/>
    <w:rsid w:val="00BD6478"/>
    <w:rsid w:val="00BD750E"/>
    <w:rsid w:val="00BD7BCB"/>
    <w:rsid w:val="00BE023E"/>
    <w:rsid w:val="00BE047D"/>
    <w:rsid w:val="00BE0B66"/>
    <w:rsid w:val="00BE1C44"/>
    <w:rsid w:val="00BE2C93"/>
    <w:rsid w:val="00BE32AB"/>
    <w:rsid w:val="00BE39F6"/>
    <w:rsid w:val="00BE4409"/>
    <w:rsid w:val="00BE4849"/>
    <w:rsid w:val="00BE664A"/>
    <w:rsid w:val="00BF017B"/>
    <w:rsid w:val="00BF04C8"/>
    <w:rsid w:val="00BF0EDC"/>
    <w:rsid w:val="00BF13BB"/>
    <w:rsid w:val="00BF1EB9"/>
    <w:rsid w:val="00BF3162"/>
    <w:rsid w:val="00BF31F5"/>
    <w:rsid w:val="00BF366B"/>
    <w:rsid w:val="00BF38B0"/>
    <w:rsid w:val="00BF73CB"/>
    <w:rsid w:val="00BF7EA9"/>
    <w:rsid w:val="00C00159"/>
    <w:rsid w:val="00C00461"/>
    <w:rsid w:val="00C006C7"/>
    <w:rsid w:val="00C00C54"/>
    <w:rsid w:val="00C00DA7"/>
    <w:rsid w:val="00C039BF"/>
    <w:rsid w:val="00C047E8"/>
    <w:rsid w:val="00C04D77"/>
    <w:rsid w:val="00C054BF"/>
    <w:rsid w:val="00C057D5"/>
    <w:rsid w:val="00C06161"/>
    <w:rsid w:val="00C06237"/>
    <w:rsid w:val="00C07ECF"/>
    <w:rsid w:val="00C10419"/>
    <w:rsid w:val="00C10CF0"/>
    <w:rsid w:val="00C115FB"/>
    <w:rsid w:val="00C129DB"/>
    <w:rsid w:val="00C12ABC"/>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5C9"/>
    <w:rsid w:val="00C457FE"/>
    <w:rsid w:val="00C45E58"/>
    <w:rsid w:val="00C46CD0"/>
    <w:rsid w:val="00C477FA"/>
    <w:rsid w:val="00C505F0"/>
    <w:rsid w:val="00C515C6"/>
    <w:rsid w:val="00C52524"/>
    <w:rsid w:val="00C53030"/>
    <w:rsid w:val="00C536F3"/>
    <w:rsid w:val="00C5432B"/>
    <w:rsid w:val="00C54618"/>
    <w:rsid w:val="00C54D2A"/>
    <w:rsid w:val="00C55233"/>
    <w:rsid w:val="00C55B31"/>
    <w:rsid w:val="00C55DB0"/>
    <w:rsid w:val="00C560CE"/>
    <w:rsid w:val="00C56462"/>
    <w:rsid w:val="00C56A4E"/>
    <w:rsid w:val="00C577FF"/>
    <w:rsid w:val="00C57B81"/>
    <w:rsid w:val="00C65807"/>
    <w:rsid w:val="00C658BE"/>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04C"/>
    <w:rsid w:val="00C833CD"/>
    <w:rsid w:val="00C83CB8"/>
    <w:rsid w:val="00C83DBF"/>
    <w:rsid w:val="00C84CF6"/>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CF9"/>
    <w:rsid w:val="00C95D35"/>
    <w:rsid w:val="00C96904"/>
    <w:rsid w:val="00C97DDB"/>
    <w:rsid w:val="00CA0F99"/>
    <w:rsid w:val="00CA159C"/>
    <w:rsid w:val="00CA249B"/>
    <w:rsid w:val="00CA2554"/>
    <w:rsid w:val="00CA4043"/>
    <w:rsid w:val="00CA4FEE"/>
    <w:rsid w:val="00CA62A3"/>
    <w:rsid w:val="00CA65BE"/>
    <w:rsid w:val="00CA761B"/>
    <w:rsid w:val="00CB0463"/>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EB9"/>
    <w:rsid w:val="00D61FEA"/>
    <w:rsid w:val="00D6254C"/>
    <w:rsid w:val="00D64B74"/>
    <w:rsid w:val="00D652E3"/>
    <w:rsid w:val="00D659A7"/>
    <w:rsid w:val="00D673D4"/>
    <w:rsid w:val="00D67D99"/>
    <w:rsid w:val="00D7169C"/>
    <w:rsid w:val="00D71AA3"/>
    <w:rsid w:val="00D72A74"/>
    <w:rsid w:val="00D72AB8"/>
    <w:rsid w:val="00D72FE9"/>
    <w:rsid w:val="00D734BE"/>
    <w:rsid w:val="00D73971"/>
    <w:rsid w:val="00D7499E"/>
    <w:rsid w:val="00D749A1"/>
    <w:rsid w:val="00D76B46"/>
    <w:rsid w:val="00D76BE9"/>
    <w:rsid w:val="00D7726D"/>
    <w:rsid w:val="00D77FAA"/>
    <w:rsid w:val="00D80E20"/>
    <w:rsid w:val="00D8197F"/>
    <w:rsid w:val="00D82510"/>
    <w:rsid w:val="00D82C17"/>
    <w:rsid w:val="00D84E8B"/>
    <w:rsid w:val="00D85BC9"/>
    <w:rsid w:val="00D85ECA"/>
    <w:rsid w:val="00D86E1B"/>
    <w:rsid w:val="00D86E83"/>
    <w:rsid w:val="00D877AB"/>
    <w:rsid w:val="00D90662"/>
    <w:rsid w:val="00D90CA8"/>
    <w:rsid w:val="00D91667"/>
    <w:rsid w:val="00D93BDD"/>
    <w:rsid w:val="00D93D5A"/>
    <w:rsid w:val="00D95216"/>
    <w:rsid w:val="00D9595E"/>
    <w:rsid w:val="00D95D3B"/>
    <w:rsid w:val="00D9636A"/>
    <w:rsid w:val="00DA0532"/>
    <w:rsid w:val="00DA059A"/>
    <w:rsid w:val="00DA0EC0"/>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32D1"/>
    <w:rsid w:val="00DB539F"/>
    <w:rsid w:val="00DB5D3B"/>
    <w:rsid w:val="00DB7234"/>
    <w:rsid w:val="00DB76A0"/>
    <w:rsid w:val="00DB78D8"/>
    <w:rsid w:val="00DB7956"/>
    <w:rsid w:val="00DB79EC"/>
    <w:rsid w:val="00DC1236"/>
    <w:rsid w:val="00DC17E5"/>
    <w:rsid w:val="00DC1918"/>
    <w:rsid w:val="00DC234B"/>
    <w:rsid w:val="00DC35CE"/>
    <w:rsid w:val="00DC3A9B"/>
    <w:rsid w:val="00DC473C"/>
    <w:rsid w:val="00DC4B13"/>
    <w:rsid w:val="00DC4CCC"/>
    <w:rsid w:val="00DC52B5"/>
    <w:rsid w:val="00DD15F4"/>
    <w:rsid w:val="00DD25D0"/>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616"/>
    <w:rsid w:val="00E01CDE"/>
    <w:rsid w:val="00E01E64"/>
    <w:rsid w:val="00E01FDA"/>
    <w:rsid w:val="00E104E2"/>
    <w:rsid w:val="00E106EA"/>
    <w:rsid w:val="00E11B42"/>
    <w:rsid w:val="00E11F43"/>
    <w:rsid w:val="00E134B4"/>
    <w:rsid w:val="00E1546C"/>
    <w:rsid w:val="00E155C1"/>
    <w:rsid w:val="00E15617"/>
    <w:rsid w:val="00E157E3"/>
    <w:rsid w:val="00E167B4"/>
    <w:rsid w:val="00E1743B"/>
    <w:rsid w:val="00E220A6"/>
    <w:rsid w:val="00E226A4"/>
    <w:rsid w:val="00E23285"/>
    <w:rsid w:val="00E23732"/>
    <w:rsid w:val="00E23813"/>
    <w:rsid w:val="00E24E5E"/>
    <w:rsid w:val="00E25B05"/>
    <w:rsid w:val="00E27B9D"/>
    <w:rsid w:val="00E27E9C"/>
    <w:rsid w:val="00E309C2"/>
    <w:rsid w:val="00E30CCB"/>
    <w:rsid w:val="00E328DD"/>
    <w:rsid w:val="00E33D23"/>
    <w:rsid w:val="00E34ED0"/>
    <w:rsid w:val="00E36C79"/>
    <w:rsid w:val="00E376A9"/>
    <w:rsid w:val="00E37B26"/>
    <w:rsid w:val="00E409BA"/>
    <w:rsid w:val="00E40A56"/>
    <w:rsid w:val="00E426BF"/>
    <w:rsid w:val="00E42974"/>
    <w:rsid w:val="00E43075"/>
    <w:rsid w:val="00E432B2"/>
    <w:rsid w:val="00E447A2"/>
    <w:rsid w:val="00E456D0"/>
    <w:rsid w:val="00E45C16"/>
    <w:rsid w:val="00E46D41"/>
    <w:rsid w:val="00E46DBC"/>
    <w:rsid w:val="00E47044"/>
    <w:rsid w:val="00E47454"/>
    <w:rsid w:val="00E50687"/>
    <w:rsid w:val="00E50C89"/>
    <w:rsid w:val="00E51539"/>
    <w:rsid w:val="00E515A4"/>
    <w:rsid w:val="00E515A8"/>
    <w:rsid w:val="00E51ACD"/>
    <w:rsid w:val="00E555D4"/>
    <w:rsid w:val="00E56DDC"/>
    <w:rsid w:val="00E57DD7"/>
    <w:rsid w:val="00E6022D"/>
    <w:rsid w:val="00E60E42"/>
    <w:rsid w:val="00E60E43"/>
    <w:rsid w:val="00E60EE4"/>
    <w:rsid w:val="00E61CA9"/>
    <w:rsid w:val="00E622A9"/>
    <w:rsid w:val="00E62484"/>
    <w:rsid w:val="00E62982"/>
    <w:rsid w:val="00E62D83"/>
    <w:rsid w:val="00E636A2"/>
    <w:rsid w:val="00E63A70"/>
    <w:rsid w:val="00E64ADA"/>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77CA4"/>
    <w:rsid w:val="00E80502"/>
    <w:rsid w:val="00E815A1"/>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A4A"/>
    <w:rsid w:val="00E937A7"/>
    <w:rsid w:val="00E94C5A"/>
    <w:rsid w:val="00E95728"/>
    <w:rsid w:val="00E9660A"/>
    <w:rsid w:val="00E96974"/>
    <w:rsid w:val="00E969D5"/>
    <w:rsid w:val="00E97AA4"/>
    <w:rsid w:val="00EA074B"/>
    <w:rsid w:val="00EA0816"/>
    <w:rsid w:val="00EA14F2"/>
    <w:rsid w:val="00EA1B0D"/>
    <w:rsid w:val="00EA393A"/>
    <w:rsid w:val="00EA3B92"/>
    <w:rsid w:val="00EA425F"/>
    <w:rsid w:val="00EA45C4"/>
    <w:rsid w:val="00EA47BF"/>
    <w:rsid w:val="00EA538C"/>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7A7"/>
    <w:rsid w:val="00ED1ACF"/>
    <w:rsid w:val="00ED2D82"/>
    <w:rsid w:val="00ED396A"/>
    <w:rsid w:val="00ED4A2C"/>
    <w:rsid w:val="00ED4DEB"/>
    <w:rsid w:val="00ED500A"/>
    <w:rsid w:val="00ED5D94"/>
    <w:rsid w:val="00ED5D97"/>
    <w:rsid w:val="00ED61AE"/>
    <w:rsid w:val="00ED79E3"/>
    <w:rsid w:val="00EE0604"/>
    <w:rsid w:val="00EE07C4"/>
    <w:rsid w:val="00EE1CBB"/>
    <w:rsid w:val="00EE411D"/>
    <w:rsid w:val="00EE4202"/>
    <w:rsid w:val="00EE44CE"/>
    <w:rsid w:val="00EE44F5"/>
    <w:rsid w:val="00EE4715"/>
    <w:rsid w:val="00EE49A5"/>
    <w:rsid w:val="00EE5CC3"/>
    <w:rsid w:val="00EE61D8"/>
    <w:rsid w:val="00EE72FF"/>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095"/>
    <w:rsid w:val="00F215D6"/>
    <w:rsid w:val="00F24559"/>
    <w:rsid w:val="00F24942"/>
    <w:rsid w:val="00F24B38"/>
    <w:rsid w:val="00F25093"/>
    <w:rsid w:val="00F256E5"/>
    <w:rsid w:val="00F25916"/>
    <w:rsid w:val="00F26BD5"/>
    <w:rsid w:val="00F26C99"/>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26D"/>
    <w:rsid w:val="00F36A8F"/>
    <w:rsid w:val="00F3704B"/>
    <w:rsid w:val="00F3711D"/>
    <w:rsid w:val="00F379D1"/>
    <w:rsid w:val="00F41402"/>
    <w:rsid w:val="00F437DB"/>
    <w:rsid w:val="00F43DA8"/>
    <w:rsid w:val="00F43ECF"/>
    <w:rsid w:val="00F43EE5"/>
    <w:rsid w:val="00F4409B"/>
    <w:rsid w:val="00F45034"/>
    <w:rsid w:val="00F450E0"/>
    <w:rsid w:val="00F4627C"/>
    <w:rsid w:val="00F47299"/>
    <w:rsid w:val="00F473D3"/>
    <w:rsid w:val="00F501E1"/>
    <w:rsid w:val="00F50470"/>
    <w:rsid w:val="00F50CD0"/>
    <w:rsid w:val="00F52014"/>
    <w:rsid w:val="00F53243"/>
    <w:rsid w:val="00F53310"/>
    <w:rsid w:val="00F53541"/>
    <w:rsid w:val="00F53E56"/>
    <w:rsid w:val="00F55B39"/>
    <w:rsid w:val="00F571A7"/>
    <w:rsid w:val="00F572EB"/>
    <w:rsid w:val="00F57CA0"/>
    <w:rsid w:val="00F60C91"/>
    <w:rsid w:val="00F613EF"/>
    <w:rsid w:val="00F640BC"/>
    <w:rsid w:val="00F643D0"/>
    <w:rsid w:val="00F64A5C"/>
    <w:rsid w:val="00F64B1D"/>
    <w:rsid w:val="00F64CE3"/>
    <w:rsid w:val="00F65B8A"/>
    <w:rsid w:val="00F673CD"/>
    <w:rsid w:val="00F674DF"/>
    <w:rsid w:val="00F676B0"/>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25C"/>
    <w:rsid w:val="00F81393"/>
    <w:rsid w:val="00F823CF"/>
    <w:rsid w:val="00F86428"/>
    <w:rsid w:val="00F86AB7"/>
    <w:rsid w:val="00F86EA1"/>
    <w:rsid w:val="00F87034"/>
    <w:rsid w:val="00F876CC"/>
    <w:rsid w:val="00F9140B"/>
    <w:rsid w:val="00F928C2"/>
    <w:rsid w:val="00F931FF"/>
    <w:rsid w:val="00F9512C"/>
    <w:rsid w:val="00F96211"/>
    <w:rsid w:val="00F96643"/>
    <w:rsid w:val="00F96727"/>
    <w:rsid w:val="00FA00FF"/>
    <w:rsid w:val="00FA016F"/>
    <w:rsid w:val="00FA0272"/>
    <w:rsid w:val="00FA0588"/>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0C7D"/>
    <w:rsid w:val="00FC2275"/>
    <w:rsid w:val="00FC307B"/>
    <w:rsid w:val="00FC3D34"/>
    <w:rsid w:val="00FC4F68"/>
    <w:rsid w:val="00FC59BE"/>
    <w:rsid w:val="00FC7A93"/>
    <w:rsid w:val="00FC7B53"/>
    <w:rsid w:val="00FD08CC"/>
    <w:rsid w:val="00FD0A0E"/>
    <w:rsid w:val="00FD1830"/>
    <w:rsid w:val="00FD251B"/>
    <w:rsid w:val="00FD2ABF"/>
    <w:rsid w:val="00FD2AC7"/>
    <w:rsid w:val="00FD35F0"/>
    <w:rsid w:val="00FD3DC7"/>
    <w:rsid w:val="00FD4006"/>
    <w:rsid w:val="00FD410B"/>
    <w:rsid w:val="00FD468A"/>
    <w:rsid w:val="00FD4DB1"/>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E76E4"/>
    <w:rsid w:val="00FF026B"/>
    <w:rsid w:val="00FF19AC"/>
    <w:rsid w:val="00FF1FDC"/>
    <w:rsid w:val="00FF2CCD"/>
    <w:rsid w:val="00FF4BE9"/>
    <w:rsid w:val="00FF505C"/>
    <w:rsid w:val="00FF50CF"/>
    <w:rsid w:val="00FF5473"/>
    <w:rsid w:val="00FF605A"/>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00B"/>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pPr>
      <w:spacing w:after="120"/>
    </w:pPr>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after="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after="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pPr>
      <w:jc w:val="both"/>
    </w:pPr>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uiPriority w:val="99"/>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6496674">
      <w:bodyDiv w:val="1"/>
      <w:marLeft w:val="0"/>
      <w:marRight w:val="0"/>
      <w:marTop w:val="0"/>
      <w:marBottom w:val="0"/>
      <w:divBdr>
        <w:top w:val="none" w:sz="0" w:space="0" w:color="auto"/>
        <w:left w:val="none" w:sz="0" w:space="0" w:color="auto"/>
        <w:bottom w:val="none" w:sz="0" w:space="0" w:color="auto"/>
        <w:right w:val="none" w:sz="0" w:space="0" w:color="auto"/>
      </w:divBdr>
      <w:divsChild>
        <w:div w:id="277756430">
          <w:marLeft w:val="0"/>
          <w:marRight w:val="0"/>
          <w:marTop w:val="0"/>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89F7F8-543A-4571-B752-B89EBB723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1016</Words>
  <Characters>5591</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6594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長谷川 文大(情報総研 無伝Ｇ); Cristina Ciochina-Duchesne</dc:creator>
  <cp:lastModifiedBy>Ciochina</cp:lastModifiedBy>
  <cp:revision>2</cp:revision>
  <cp:lastPrinted>2016-09-28T10:05:00Z</cp:lastPrinted>
  <dcterms:created xsi:type="dcterms:W3CDTF">2016-09-30T09:35:00Z</dcterms:created>
  <dcterms:modified xsi:type="dcterms:W3CDTF">2016-09-30T09:35:00Z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